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BCB" w:rsidRPr="007F5F5C" w:rsidRDefault="00A45BCB" w:rsidP="00A45BCB">
      <w:pPr>
        <w:shd w:val="clear" w:color="auto" w:fill="FFFFFF"/>
        <w:spacing w:line="240" w:lineRule="auto"/>
        <w:rPr>
          <w:b/>
          <w:sz w:val="28"/>
          <w:szCs w:val="28"/>
        </w:rPr>
      </w:pPr>
      <w:r>
        <w:rPr>
          <w:b/>
          <w:sz w:val="28"/>
          <w:szCs w:val="28"/>
        </w:rPr>
        <w:t>1-</w:t>
      </w:r>
      <w:r>
        <w:rPr>
          <w:b/>
          <w:sz w:val="28"/>
          <w:szCs w:val="28"/>
        </w:rPr>
        <w:t>----</w:t>
      </w:r>
      <w:r w:rsidRPr="007F5F5C">
        <w:rPr>
          <w:b/>
          <w:sz w:val="28"/>
          <w:szCs w:val="28"/>
        </w:rPr>
        <w:t>Kapsam Dışı Referans Numarası Beyan Edilen İşlemler İçin DK 1 Tespit Raporu Uygulaması Kaldırıldı</w:t>
      </w:r>
      <w:r>
        <w:rPr>
          <w:b/>
          <w:sz w:val="28"/>
          <w:szCs w:val="28"/>
        </w:rPr>
        <w:t>.</w:t>
      </w:r>
    </w:p>
    <w:p w:rsidR="00A45BCB" w:rsidRPr="007F5F5C" w:rsidRDefault="00A45BCB" w:rsidP="00A45BCB">
      <w:pPr>
        <w:pStyle w:val="NormalWeb"/>
        <w:shd w:val="clear" w:color="auto" w:fill="FFFFFF"/>
        <w:spacing w:before="0" w:beforeAutospacing="0" w:after="160" w:afterAutospacing="0" w:line="285" w:lineRule="atLeast"/>
        <w:rPr>
          <w:rFonts w:ascii="Trebuchet MS" w:hAnsi="Trebuchet MS"/>
          <w:color w:val="212529"/>
        </w:rPr>
      </w:pPr>
      <w:r w:rsidRPr="007F5F5C">
        <w:rPr>
          <w:rFonts w:ascii="Trebuchet MS" w:hAnsi="Trebuchet MS"/>
          <w:color w:val="212529"/>
        </w:rPr>
        <w:t>2024/5 Sayılı Tarım Ve Orman Bakanlığının Kontrolüne Tabi Ürünlerin İthalat Denetimi Tebliğinin ‘’muafiyetler ve kapsam dışı’’ başlıklı 10. Maddesinin aşağıdaki 5. Fıkrası ile yürürlüğe konulan kapsam dışı referans numarası beyan edilen işlemler için Yetkilendirilmiş Gümrük Müşaviri raporu düzenlemesi uygulamasına, 2024/5 sayılı tebliğin yürürlükten kaldırılması ve 2025/5 sayılı yeni tebliğde bu tür bir hüküm bulunmaması nedeniyle son verilmiştir.</w:t>
      </w:r>
    </w:p>
    <w:p w:rsidR="00A45BCB" w:rsidRPr="007F5F5C" w:rsidRDefault="00A45BCB" w:rsidP="00A45BCB">
      <w:pPr>
        <w:pStyle w:val="NormalWeb"/>
        <w:shd w:val="clear" w:color="auto" w:fill="FFFFFF"/>
        <w:spacing w:before="0" w:beforeAutospacing="0" w:after="160" w:afterAutospacing="0" w:line="285" w:lineRule="atLeast"/>
        <w:rPr>
          <w:rFonts w:ascii="Trebuchet MS" w:hAnsi="Trebuchet MS"/>
          <w:color w:val="212529"/>
        </w:rPr>
      </w:pPr>
      <w:r w:rsidRPr="007F5F5C">
        <w:rPr>
          <w:rFonts w:ascii="Trebuchet MS" w:hAnsi="Trebuchet MS"/>
          <w:color w:val="212529"/>
        </w:rPr>
        <w:t>(5) Üçüncü fıkra ile dördüncü fıkranın (b), (c), (ç), (d) ve (e) bentleri kapsamında sabit referans numarası beyan edilerek ithal edilen ve 500.000 TL toplam fatura tutarını aşan ürünlerin, yapılan beyana uygun kullanımının veya tesliminin gerçekleştirildiğinin tespiti Yetkilendirilmiş Gümrük Müşaviri</w:t>
      </w:r>
      <w:r>
        <w:rPr>
          <w:rFonts w:ascii="Trebuchet MS" w:hAnsi="Trebuchet MS"/>
          <w:color w:val="212529"/>
        </w:rPr>
        <w:t xml:space="preserve"> </w:t>
      </w:r>
      <w:r w:rsidRPr="007F5F5C">
        <w:rPr>
          <w:rFonts w:ascii="Trebuchet MS" w:hAnsi="Trebuchet MS"/>
          <w:color w:val="212529"/>
        </w:rPr>
        <w:t>Raporu</w:t>
      </w:r>
      <w:r>
        <w:rPr>
          <w:rFonts w:ascii="Trebuchet MS" w:hAnsi="Trebuchet MS"/>
          <w:color w:val="212529"/>
        </w:rPr>
        <w:t xml:space="preserve"> </w:t>
      </w:r>
      <w:r w:rsidRPr="007F5F5C">
        <w:rPr>
          <w:rFonts w:ascii="Trebuchet MS" w:hAnsi="Trebuchet MS"/>
          <w:color w:val="212529"/>
        </w:rPr>
        <w:t>ile yapılır. Bu fıkra kapsamında yapılacak iş ve işlemlere ilişkin usul ve esaslar Ticaret Bakanlığı Gümrükler Genel Müdürlüğü tarafından belirlenir.</w:t>
      </w:r>
    </w:p>
    <w:p w:rsidR="00A45BCB" w:rsidRDefault="00A45BCB" w:rsidP="00A45BCB">
      <w:pPr>
        <w:pStyle w:val="NormalWeb"/>
        <w:shd w:val="clear" w:color="auto" w:fill="FFFFFF"/>
        <w:spacing w:before="0" w:beforeAutospacing="0" w:after="160" w:afterAutospacing="0" w:line="285" w:lineRule="atLeast"/>
        <w:rPr>
          <w:rFonts w:ascii="Trebuchet MS" w:hAnsi="Trebuchet MS"/>
          <w:color w:val="212529"/>
        </w:rPr>
      </w:pPr>
      <w:r w:rsidRPr="007F5F5C">
        <w:rPr>
          <w:rFonts w:ascii="Trebuchet MS" w:hAnsi="Trebuchet MS"/>
          <w:color w:val="212529"/>
          <w:highlight w:val="yellow"/>
        </w:rPr>
        <w:t>2025/5 Sayılı Tebliğe eklenen aşağıdaki geçici maddeye istinaden de kapsam dışı olarak beyanı yapılan 1/1/2024-31/12/2024 tarihleri arasında tescil edilmiş gümrük beyannameleri için Yetkilendirilmiş Gümrük Müşaviri Raporu aranmayacaktır.</w:t>
      </w:r>
    </w:p>
    <w:p w:rsidR="00A45BCB" w:rsidRPr="007F5F5C" w:rsidRDefault="00A45BCB" w:rsidP="00A45BCB">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highlight w:val="yellow"/>
        </w:rPr>
        <w:t>Yeni tebliğde’’(5) Üçüncü fıkra ile dördüncü fıkra kapsamında sabit referans numarası beyan edilerek ithal edilen ürünlerin, yapılan beyana uygun kullanımının veya tesliminin gerçekleştirildiğinin tespitine dair gümrük idaresince ayrıca bir araştırma yapılmaz.’’ İbaresi yer almaktadır.</w:t>
      </w:r>
    </w:p>
    <w:p w:rsidR="00A45BCB" w:rsidRPr="007F5F5C" w:rsidRDefault="00A45BCB" w:rsidP="00A45BCB">
      <w:pPr>
        <w:pStyle w:val="NormalWeb"/>
        <w:shd w:val="clear" w:color="auto" w:fill="FFFFFF"/>
        <w:spacing w:before="0" w:beforeAutospacing="0" w:after="160" w:afterAutospacing="0" w:line="285" w:lineRule="atLeast"/>
        <w:rPr>
          <w:rFonts w:ascii="Trebuchet MS" w:hAnsi="Trebuchet MS"/>
          <w:color w:val="212529"/>
        </w:rPr>
      </w:pPr>
      <w:r w:rsidRPr="007F5F5C">
        <w:rPr>
          <w:rFonts w:ascii="Trebuchet MS" w:hAnsi="Trebuchet MS"/>
          <w:color w:val="212529"/>
        </w:rPr>
        <w:t>Geçiş süreci</w:t>
      </w:r>
    </w:p>
    <w:p w:rsidR="00A45BCB" w:rsidRPr="007F5F5C" w:rsidRDefault="00A45BCB" w:rsidP="00A45BCB">
      <w:pPr>
        <w:pStyle w:val="NormalWeb"/>
        <w:shd w:val="clear" w:color="auto" w:fill="FFFFFF"/>
        <w:spacing w:before="0" w:beforeAutospacing="0" w:after="160" w:afterAutospacing="0" w:line="285" w:lineRule="atLeast"/>
        <w:rPr>
          <w:rFonts w:ascii="Trebuchet MS" w:hAnsi="Trebuchet MS"/>
          <w:color w:val="212529"/>
        </w:rPr>
      </w:pPr>
      <w:r w:rsidRPr="007F5F5C">
        <w:rPr>
          <w:rFonts w:ascii="Trebuchet MS" w:hAnsi="Trebuchet MS"/>
          <w:color w:val="212529"/>
        </w:rPr>
        <w:t>GEÇİCİ MADDE 1-(1) Bu Tebliğin yürürlüğe girdiği tarihten önce çıkış ülkesinde ihraç amacıyla taşıma belgesine bağlanmış veya gümrük mevzuatı uyarınca gümrük idarelerine sunulmuş ürünlerin ithali, bu Tebliğin yürürlüğe girdiği tarihten itibaren kırk beş gün süreyle 15 inci maddeyle yürürlükten kaldırılan Tarım ve Orman Bakanlığının Kontrolüne Tabi Ürünlerin İthalat Denetimi Tebliği (Ürün Güvenliği ve Denetimi: 2024/5)’ne tâbidir. Ancak söz konusu işlemlere bu Tebliğin lehteki hükümleri de uygulanır.</w:t>
      </w:r>
    </w:p>
    <w:p w:rsidR="00A45BCB" w:rsidRDefault="00A45BCB" w:rsidP="00A45BCB">
      <w:pPr>
        <w:pStyle w:val="NormalWeb"/>
        <w:shd w:val="clear" w:color="auto" w:fill="FFFFFF"/>
        <w:spacing w:before="0" w:beforeAutospacing="0" w:after="160" w:afterAutospacing="0" w:line="285" w:lineRule="atLeast"/>
        <w:rPr>
          <w:rFonts w:ascii="Trebuchet MS" w:hAnsi="Trebuchet MS"/>
          <w:color w:val="212529"/>
        </w:rPr>
      </w:pPr>
      <w:r w:rsidRPr="007F5F5C">
        <w:rPr>
          <w:rFonts w:ascii="Trebuchet MS" w:hAnsi="Trebuchet MS"/>
          <w:color w:val="212529"/>
        </w:rPr>
        <w:t>(2) 15 inci maddeyle yürürlükten kaldırılan Tarım ve Orman Bakanlığının Kontrolüne Tabi Ürünlerin İthalat Denetimi Tebliği (Ürün Güvenliği ve Denetimi: 2024/5) kapsamında alınmış Kontrol Belgeleri, mezkûr Tebliğde be</w:t>
      </w:r>
      <w:r>
        <w:rPr>
          <w:rFonts w:ascii="Trebuchet MS" w:hAnsi="Trebuchet MS"/>
          <w:color w:val="212529"/>
        </w:rPr>
        <w:t>lirtilen süre kadar geçerlidir.</w:t>
      </w:r>
    </w:p>
    <w:p w:rsidR="00A45BCB" w:rsidRPr="007F5F5C" w:rsidRDefault="00A45BCB" w:rsidP="00A45BCB">
      <w:pPr>
        <w:pStyle w:val="NormalWeb"/>
        <w:shd w:val="clear" w:color="auto" w:fill="FFFFFF"/>
        <w:spacing w:before="0" w:beforeAutospacing="0" w:after="160" w:afterAutospacing="0" w:line="285" w:lineRule="atLeast"/>
        <w:rPr>
          <w:rFonts w:ascii="Trebuchet MS" w:hAnsi="Trebuchet MS"/>
          <w:color w:val="212529"/>
        </w:rPr>
      </w:pPr>
      <w:r w:rsidRPr="007F5F5C">
        <w:rPr>
          <w:rFonts w:ascii="Trebuchet MS" w:hAnsi="Trebuchet MS"/>
          <w:color w:val="212529"/>
        </w:rPr>
        <w:t>Tebli</w:t>
      </w:r>
      <w:r>
        <w:rPr>
          <w:rFonts w:ascii="Trebuchet MS" w:hAnsi="Trebuchet MS"/>
          <w:color w:val="212529"/>
        </w:rPr>
        <w:t>ğlerin ilgili maddeleri aşağıdaki linktedir.</w:t>
      </w:r>
    </w:p>
    <w:p w:rsidR="00A45BCB" w:rsidRDefault="00A45BCB" w:rsidP="00A45BCB">
      <w:pPr>
        <w:shd w:val="clear" w:color="auto" w:fill="FFFFFF"/>
        <w:spacing w:line="240" w:lineRule="auto"/>
        <w:rPr>
          <w:rStyle w:val="Kpr"/>
          <w:rFonts w:ascii="Calibri" w:eastAsia="Times New Roman" w:hAnsi="Calibri" w:cs="Calibri"/>
          <w:lang w:eastAsia="tr-TR"/>
        </w:rPr>
      </w:pPr>
      <w:hyperlink r:id="rId4" w:history="1">
        <w:r w:rsidRPr="004E7F23">
          <w:rPr>
            <w:rStyle w:val="Kpr"/>
            <w:rFonts w:ascii="Calibri" w:eastAsia="Times New Roman" w:hAnsi="Calibri" w:cs="Calibri"/>
            <w:lang w:eastAsia="tr-TR"/>
          </w:rPr>
          <w:t>https://www.lojiblog.com/services/viewer.php?data=45504</w:t>
        </w:r>
      </w:hyperlink>
    </w:p>
    <w:p w:rsidR="00A45BCB" w:rsidRPr="006B1669" w:rsidRDefault="00A45BCB" w:rsidP="00A45BCB">
      <w:pPr>
        <w:shd w:val="clear" w:color="auto" w:fill="FFFFFF"/>
        <w:spacing w:line="240" w:lineRule="auto"/>
        <w:rPr>
          <w:b/>
          <w:sz w:val="28"/>
          <w:szCs w:val="28"/>
        </w:rPr>
      </w:pPr>
      <w:r w:rsidRPr="006B1669">
        <w:rPr>
          <w:b/>
          <w:sz w:val="28"/>
          <w:szCs w:val="28"/>
        </w:rPr>
        <w:t>Kapsam Dışı Tareks Referans Numarası -YGM Raporu- Yürürlükten Kaldırılan Yazılar</w:t>
      </w:r>
    </w:p>
    <w:p w:rsidR="00A45BCB" w:rsidRPr="006B1669" w:rsidRDefault="00A45BCB" w:rsidP="00A45BCB">
      <w:pPr>
        <w:pStyle w:val="NormalWeb"/>
        <w:shd w:val="clear" w:color="auto" w:fill="FFFFFF"/>
        <w:spacing w:before="0" w:beforeAutospacing="0" w:after="160" w:afterAutospacing="0" w:line="285" w:lineRule="atLeast"/>
        <w:rPr>
          <w:rFonts w:ascii="Trebuchet MS" w:hAnsi="Trebuchet MS"/>
          <w:color w:val="212529"/>
        </w:rPr>
      </w:pPr>
      <w:r>
        <w:rPr>
          <w:rFonts w:ascii="Calibri" w:hAnsi="Calibri" w:cs="Calibri"/>
          <w:color w:val="666666"/>
          <w:sz w:val="22"/>
          <w:szCs w:val="22"/>
        </w:rPr>
        <w:t>-</w:t>
      </w:r>
      <w:r w:rsidRPr="006B1669">
        <w:rPr>
          <w:rFonts w:ascii="Trebuchet MS" w:hAnsi="Trebuchet MS"/>
          <w:color w:val="212529"/>
        </w:rPr>
        <w:t xml:space="preserve">10,10.2024 tarihli ve 32688 sayılı Resmi Gazetede yayımlanan Gümrük Genel Tebliğinin (Serbest Dolaşıma Giriş)(Seri No: 18) 3/1 inci maddesinde eşyanın serbest dolaşıma girişi sonrası beyana uygun kullanım, teslim veya işleme konu edilip edilmediğinin tespitinin yetkilendirilmiş gümrük müşaviri raporu ile yapılabilmesi </w:t>
      </w:r>
      <w:r w:rsidRPr="006B1669">
        <w:rPr>
          <w:rFonts w:ascii="Trebuchet MS" w:hAnsi="Trebuchet MS"/>
          <w:color w:val="212529"/>
        </w:rPr>
        <w:lastRenderedPageBreak/>
        <w:t>için eşyaya ilişkin yetkili kurumlarca yapılacak kontrollere dair kendi mevzuatlarında düzenlenme yapılması şartı bulunduğu,</w:t>
      </w:r>
    </w:p>
    <w:p w:rsidR="00A45BCB" w:rsidRPr="006B1669" w:rsidRDefault="00A45BCB" w:rsidP="00A45BCB">
      <w:pPr>
        <w:pStyle w:val="NormalWeb"/>
        <w:shd w:val="clear" w:color="auto" w:fill="FFFFFF"/>
        <w:spacing w:before="0" w:beforeAutospacing="0" w:after="160" w:afterAutospacing="0" w:line="285" w:lineRule="atLeast"/>
        <w:rPr>
          <w:rFonts w:ascii="Trebuchet MS" w:hAnsi="Trebuchet MS"/>
          <w:color w:val="212529"/>
        </w:rPr>
      </w:pPr>
      <w:r w:rsidRPr="006B1669">
        <w:rPr>
          <w:rFonts w:ascii="Trebuchet MS" w:hAnsi="Trebuchet MS"/>
          <w:color w:val="212529"/>
        </w:rPr>
        <w:t>-Bu çerçevede, 31.12.2024 tarihli ve 32769 sayılı Resmi Gazetede yayımlanan Tarım ve Orman Bakanlığının Kontrolüne Tabi Ürünlerin İthalat Denetimi Tebliğine göre söz konusu ürünler için YGM raporu düzenlemes</w:t>
      </w:r>
      <w:r>
        <w:rPr>
          <w:rFonts w:ascii="Trebuchet MS" w:hAnsi="Trebuchet MS"/>
          <w:color w:val="212529"/>
        </w:rPr>
        <w:t>ine gerek bulunmadığından linkteki</w:t>
      </w:r>
      <w:r w:rsidRPr="006B1669">
        <w:rPr>
          <w:rFonts w:ascii="Trebuchet MS" w:hAnsi="Trebuchet MS"/>
          <w:color w:val="212529"/>
        </w:rPr>
        <w:t xml:space="preserve"> yazıların yürürlükten kaldırıldığı,</w:t>
      </w:r>
    </w:p>
    <w:p w:rsidR="00A45BCB" w:rsidRPr="006B1669" w:rsidRDefault="00A45BCB" w:rsidP="00A45BCB">
      <w:pPr>
        <w:pStyle w:val="NormalWeb"/>
        <w:shd w:val="clear" w:color="auto" w:fill="FFFFFF"/>
        <w:spacing w:before="0" w:beforeAutospacing="0" w:after="160" w:afterAutospacing="0" w:line="285" w:lineRule="atLeast"/>
        <w:rPr>
          <w:rFonts w:ascii="Trebuchet MS" w:hAnsi="Trebuchet MS"/>
          <w:color w:val="212529"/>
        </w:rPr>
      </w:pPr>
      <w:r w:rsidRPr="006B1669">
        <w:rPr>
          <w:rFonts w:ascii="Trebuchet MS" w:hAnsi="Trebuchet MS"/>
          <w:color w:val="212529"/>
        </w:rPr>
        <w:t>Konulu Gümrük Müşavirleri Dernekleri ortak duyurusuna aşağıdaki linkten ulaşılabilir.</w:t>
      </w:r>
    </w:p>
    <w:p w:rsidR="00A45BCB" w:rsidRDefault="00A45BCB" w:rsidP="00A45BCB">
      <w:pPr>
        <w:pStyle w:val="gvdemetni0"/>
        <w:shd w:val="clear" w:color="auto" w:fill="FFFFFF"/>
        <w:spacing w:line="268" w:lineRule="atLeast"/>
        <w:jc w:val="both"/>
        <w:rPr>
          <w:rFonts w:ascii="Trebuchet MS" w:hAnsi="Trebuchet MS"/>
          <w:color w:val="1F1F1F"/>
          <w:sz w:val="22"/>
          <w:szCs w:val="22"/>
        </w:rPr>
      </w:pPr>
      <w:hyperlink r:id="rId5" w:history="1">
        <w:r>
          <w:rPr>
            <w:rStyle w:val="Kpr"/>
            <w:rFonts w:ascii="Calibri" w:hAnsi="Calibri" w:cs="Calibri"/>
            <w:color w:val="0563C1"/>
            <w:sz w:val="22"/>
            <w:szCs w:val="22"/>
          </w:rPr>
          <w:t>https://www.bugumder.org/duyurular/dernekler-ortak-duyurusu-gumrukler-genel-mudurlugu-nun-18-seri-nolu-gumruk-genel-tebligi-konulu-yazisi-03-01-2025</w:t>
        </w:r>
      </w:hyperlink>
    </w:p>
    <w:p w:rsidR="00A45BCB" w:rsidRDefault="00A45BCB" w:rsidP="00A45BCB">
      <w:pPr>
        <w:shd w:val="clear" w:color="auto" w:fill="FFFFFF"/>
        <w:spacing w:line="240" w:lineRule="auto"/>
        <w:rPr>
          <w:rFonts w:ascii="Calibri" w:eastAsia="Times New Roman" w:hAnsi="Calibri" w:cs="Calibri"/>
          <w:color w:val="666666"/>
          <w:lang w:eastAsia="tr-TR"/>
        </w:rPr>
      </w:pPr>
      <w:hyperlink r:id="rId6" w:history="1">
        <w:r w:rsidRPr="006334A8">
          <w:rPr>
            <w:rStyle w:val="Kpr"/>
            <w:rFonts w:ascii="Calibri" w:eastAsia="Times New Roman" w:hAnsi="Calibri" w:cs="Calibri"/>
            <w:lang w:eastAsia="tr-TR"/>
          </w:rPr>
          <w:t>https://www.lojiblog.com/services/viewer.php?data=48922</w:t>
        </w:r>
      </w:hyperlink>
    </w:p>
    <w:p w:rsidR="00244E0F" w:rsidRPr="00A00D80" w:rsidRDefault="00A45BCB" w:rsidP="00244E0F">
      <w:pPr>
        <w:pStyle w:val="NormalWeb"/>
        <w:shd w:val="clear" w:color="auto" w:fill="FFFFFF"/>
        <w:spacing w:before="0" w:beforeAutospacing="0" w:after="160" w:afterAutospacing="0"/>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2</w:t>
      </w:r>
      <w:r w:rsidR="00BC43C1">
        <w:rPr>
          <w:rFonts w:asciiTheme="minorHAnsi" w:eastAsiaTheme="minorHAnsi" w:hAnsiTheme="minorHAnsi" w:cstheme="minorBidi"/>
          <w:b/>
          <w:sz w:val="28"/>
          <w:szCs w:val="28"/>
          <w:lang w:eastAsia="en-US"/>
        </w:rPr>
        <w:t>-----</w:t>
      </w:r>
      <w:r w:rsidR="00244E0F" w:rsidRPr="00A00D80">
        <w:rPr>
          <w:rFonts w:asciiTheme="minorHAnsi" w:eastAsiaTheme="minorHAnsi" w:hAnsiTheme="minorHAnsi" w:cstheme="minorBidi"/>
          <w:b/>
          <w:sz w:val="28"/>
          <w:szCs w:val="28"/>
          <w:lang w:eastAsia="en-US"/>
        </w:rPr>
        <w:t>2025 Yılı İstatistik Pozisyonlarına Bölünmüş Gümrük Tarife Cetveli</w:t>
      </w:r>
    </w:p>
    <w:p w:rsidR="00244E0F" w:rsidRPr="004027ED" w:rsidRDefault="00244E0F" w:rsidP="00244E0F">
      <w:pPr>
        <w:pStyle w:val="NormalWeb"/>
        <w:shd w:val="clear" w:color="auto" w:fill="FFFFFF"/>
        <w:spacing w:before="0" w:beforeAutospacing="0" w:after="160" w:afterAutospacing="0"/>
        <w:rPr>
          <w:rFonts w:ascii="Trebuchet MS" w:hAnsi="Trebuchet MS"/>
          <w:color w:val="212529"/>
        </w:rPr>
      </w:pPr>
      <w:r w:rsidRPr="004027ED">
        <w:rPr>
          <w:rFonts w:ascii="Trebuchet MS" w:hAnsi="Trebuchet MS"/>
          <w:color w:val="212529"/>
        </w:rPr>
        <w:t>2025 yılında geçerli olacak ''İstatistik Pozisyonlarına Bölünmüş Türk Gümrük Tarife Cetveli'' ne aşağıdaki linkten ulaşılabilir.</w:t>
      </w:r>
    </w:p>
    <w:p w:rsidR="00244E0F" w:rsidRDefault="00A45BCB" w:rsidP="00244E0F">
      <w:pPr>
        <w:pStyle w:val="NormalWeb"/>
        <w:shd w:val="clear" w:color="auto" w:fill="FFFFFF"/>
        <w:spacing w:before="0" w:beforeAutospacing="0" w:after="160" w:afterAutospacing="0"/>
        <w:rPr>
          <w:rFonts w:ascii="Calibri" w:hAnsi="Calibri" w:cs="Calibri"/>
          <w:color w:val="666666"/>
          <w:sz w:val="22"/>
          <w:szCs w:val="22"/>
        </w:rPr>
      </w:pPr>
      <w:hyperlink r:id="rId7" w:history="1">
        <w:r w:rsidR="00244E0F">
          <w:rPr>
            <w:rStyle w:val="Kpr"/>
            <w:rFonts w:ascii="Calibri" w:hAnsi="Calibri" w:cs="Calibri"/>
            <w:color w:val="0563C1"/>
            <w:sz w:val="22"/>
            <w:szCs w:val="22"/>
          </w:rPr>
          <w:t>https://www.resmigazete.gov.tr/eskiler/2024/12/20241230M1-1.pdf</w:t>
        </w:r>
      </w:hyperlink>
    </w:p>
    <w:p w:rsidR="00244E0F" w:rsidRPr="00A00D80" w:rsidRDefault="00244E0F" w:rsidP="00244E0F">
      <w:pPr>
        <w:pStyle w:val="NormalWeb"/>
        <w:shd w:val="clear" w:color="auto" w:fill="FFFFFF"/>
        <w:spacing w:before="0" w:beforeAutospacing="0" w:after="160" w:afterAutospacing="0"/>
        <w:rPr>
          <w:rFonts w:ascii="Trebuchet MS" w:hAnsi="Trebuchet MS"/>
          <w:color w:val="212529"/>
        </w:rPr>
      </w:pPr>
      <w:r w:rsidRPr="00A00D80">
        <w:rPr>
          <w:rFonts w:ascii="Trebuchet MS" w:hAnsi="Trebuchet MS"/>
          <w:color w:val="212529"/>
        </w:rPr>
        <w:t>İstatistik Pozisyonlarına Bölünmüş Türk Gümrük Tarife Cetvelinin Excel haline</w:t>
      </w:r>
      <w:r>
        <w:rPr>
          <w:rFonts w:ascii="Trebuchet MS" w:hAnsi="Trebuchet MS"/>
          <w:color w:val="212529"/>
        </w:rPr>
        <w:t xml:space="preserve"> ise</w:t>
      </w:r>
      <w:r w:rsidRPr="00A00D80">
        <w:rPr>
          <w:rFonts w:ascii="Trebuchet MS" w:hAnsi="Trebuchet MS"/>
          <w:color w:val="212529"/>
        </w:rPr>
        <w:t xml:space="preserve"> İstanbul Gümrük Müşavirleri Derneğinin aşağıdaki linkinden ulaşılabilir.</w:t>
      </w:r>
    </w:p>
    <w:p w:rsidR="00244E0F" w:rsidRDefault="00A45BCB" w:rsidP="00244E0F">
      <w:pPr>
        <w:pStyle w:val="NormalWeb"/>
        <w:shd w:val="clear" w:color="auto" w:fill="FFFFFF"/>
        <w:spacing w:before="0" w:beforeAutospacing="0" w:after="160" w:afterAutospacing="0"/>
        <w:rPr>
          <w:rStyle w:val="Kpr"/>
          <w:rFonts w:ascii="Calibri" w:hAnsi="Calibri" w:cs="Calibri"/>
          <w:color w:val="0563C1"/>
          <w:sz w:val="22"/>
          <w:szCs w:val="22"/>
        </w:rPr>
      </w:pPr>
      <w:hyperlink r:id="rId8" w:history="1">
        <w:r w:rsidR="00244E0F">
          <w:rPr>
            <w:rStyle w:val="Kpr"/>
            <w:rFonts w:ascii="Calibri" w:hAnsi="Calibri" w:cs="Calibri"/>
            <w:color w:val="0563C1"/>
            <w:sz w:val="22"/>
            <w:szCs w:val="22"/>
          </w:rPr>
          <w:t>https://www.igmd.org.tr/2025-yili-istatistik-pozisyonlarina-bolunmus-turk-gumruk-tarife-cetveli-yayimlanmistir_haberi</w:t>
        </w:r>
      </w:hyperlink>
    </w:p>
    <w:p w:rsidR="00244E0F" w:rsidRPr="00E447E5" w:rsidRDefault="00244E0F" w:rsidP="00244E0F">
      <w:pPr>
        <w:shd w:val="clear" w:color="auto" w:fill="FFFFFF"/>
        <w:spacing w:line="240" w:lineRule="auto"/>
        <w:rPr>
          <w:rFonts w:ascii="Trebuchet MS" w:eastAsia="Times New Roman" w:hAnsi="Trebuchet MS" w:cs="Times New Roman"/>
          <w:color w:val="212529"/>
          <w:sz w:val="24"/>
          <w:szCs w:val="24"/>
          <w:lang w:eastAsia="tr-TR"/>
        </w:rPr>
      </w:pPr>
      <w:r w:rsidRPr="00E447E5">
        <w:rPr>
          <w:rFonts w:ascii="Trebuchet MS" w:eastAsia="Times New Roman" w:hAnsi="Trebuchet MS" w:cs="Times New Roman"/>
          <w:color w:val="212529"/>
          <w:sz w:val="24"/>
          <w:szCs w:val="24"/>
          <w:lang w:eastAsia="tr-TR"/>
        </w:rPr>
        <w:t>2024 yılına göre 2025 yılı tarife cetvelinde değişikliğe uğrayan</w:t>
      </w:r>
      <w:r>
        <w:rPr>
          <w:rFonts w:ascii="Trebuchet MS" w:eastAsia="Times New Roman" w:hAnsi="Trebuchet MS" w:cs="Times New Roman"/>
          <w:color w:val="212529"/>
          <w:sz w:val="24"/>
          <w:szCs w:val="24"/>
          <w:lang w:eastAsia="tr-TR"/>
        </w:rPr>
        <w:t xml:space="preserve"> GTİP lere ilişkin liste de ayrıca aşağıdaki linktedir.</w:t>
      </w:r>
    </w:p>
    <w:p w:rsidR="00244E0F" w:rsidRDefault="00A45BCB" w:rsidP="00244E0F">
      <w:pPr>
        <w:shd w:val="clear" w:color="auto" w:fill="FFFFFF"/>
        <w:spacing w:line="240" w:lineRule="auto"/>
        <w:rPr>
          <w:rFonts w:ascii="Calibri" w:eastAsia="Times New Roman" w:hAnsi="Calibri" w:cs="Calibri"/>
          <w:color w:val="666666"/>
          <w:lang w:eastAsia="tr-TR"/>
        </w:rPr>
      </w:pPr>
      <w:hyperlink r:id="rId9" w:history="1">
        <w:r w:rsidR="00244E0F" w:rsidRPr="008F3684">
          <w:rPr>
            <w:rStyle w:val="Kpr"/>
            <w:rFonts w:ascii="Calibri" w:eastAsia="Times New Roman" w:hAnsi="Calibri" w:cs="Calibri"/>
            <w:lang w:eastAsia="tr-TR"/>
          </w:rPr>
          <w:t>https://www.lojiblog.com/services/viewer.php?data=42071</w:t>
        </w:r>
      </w:hyperlink>
    </w:p>
    <w:p w:rsidR="00244E0F" w:rsidRPr="00A00D80" w:rsidRDefault="00A45BCB" w:rsidP="00244E0F">
      <w:pPr>
        <w:shd w:val="clear" w:color="auto" w:fill="FFFFFF"/>
        <w:spacing w:line="240" w:lineRule="auto"/>
        <w:rPr>
          <w:b/>
          <w:sz w:val="28"/>
          <w:szCs w:val="28"/>
        </w:rPr>
      </w:pPr>
      <w:r>
        <w:rPr>
          <w:b/>
          <w:sz w:val="28"/>
          <w:szCs w:val="28"/>
        </w:rPr>
        <w:t>3</w:t>
      </w:r>
      <w:r w:rsidR="00BC43C1">
        <w:rPr>
          <w:b/>
          <w:sz w:val="28"/>
          <w:szCs w:val="28"/>
        </w:rPr>
        <w:t>-----</w:t>
      </w:r>
      <w:r w:rsidR="00244E0F" w:rsidRPr="00A00D80">
        <w:rPr>
          <w:b/>
          <w:sz w:val="28"/>
          <w:szCs w:val="28"/>
        </w:rPr>
        <w:t>2025 Yılında Geçerli Olacak İlave Gümrük Vergisi Oranlarına Esas Karar</w:t>
      </w:r>
    </w:p>
    <w:p w:rsidR="00244E0F" w:rsidRPr="00A00D80" w:rsidRDefault="00244E0F" w:rsidP="00244E0F">
      <w:pPr>
        <w:pStyle w:val="NormalWeb"/>
        <w:shd w:val="clear" w:color="auto" w:fill="FFFFFF"/>
        <w:spacing w:before="0" w:beforeAutospacing="0" w:after="160" w:afterAutospacing="0"/>
        <w:rPr>
          <w:rFonts w:ascii="Trebuchet MS" w:hAnsi="Trebuchet MS"/>
          <w:color w:val="212529"/>
        </w:rPr>
      </w:pPr>
      <w:r w:rsidRPr="00A00D80">
        <w:rPr>
          <w:rFonts w:ascii="Trebuchet MS" w:hAnsi="Trebuchet MS"/>
          <w:color w:val="212529"/>
        </w:rPr>
        <w:t>2025 yılında geçerli olacak ilave gümrük vergisi oranlarına esas 9392 sayılı karar, 31.12.2024 tarihli 3. Mükerrer Resmi Gazetede yayımlanmış olup aşağıdaki linkten ulaşılabilir.</w:t>
      </w:r>
    </w:p>
    <w:p w:rsidR="00244E0F" w:rsidRPr="00A00D80" w:rsidRDefault="00244E0F" w:rsidP="00244E0F">
      <w:pPr>
        <w:pStyle w:val="NormalWeb"/>
        <w:shd w:val="clear" w:color="auto" w:fill="FFFFFF"/>
        <w:spacing w:before="0" w:beforeAutospacing="0" w:after="160" w:afterAutospacing="0"/>
        <w:rPr>
          <w:rFonts w:ascii="Trebuchet MS" w:hAnsi="Trebuchet MS"/>
          <w:color w:val="212529"/>
        </w:rPr>
      </w:pPr>
      <w:r w:rsidRPr="00A00D80">
        <w:rPr>
          <w:rFonts w:ascii="Trebuchet MS" w:hAnsi="Trebuchet MS"/>
          <w:color w:val="212529"/>
        </w:rPr>
        <w:t>Karar kapsamında 01.01.2025 tarihi itibariyle ilave gümrük vergisi veya ek mali yükümlülük getirilen ya da ilave gümrük vergisi ya da ek mali yükümlülük oranı arttırılan eşyanın ithalatına ilişkin gümrük beyannamesinin, 31.01.2025 tarihine kadar (bu tarih dâhil) tescil edilmiş olması halinde 01.01.2025 tarihinden önceki ilave gümrük vergisi veya ek mali yükümlülük oranları uygulanacaktır.</w:t>
      </w:r>
    </w:p>
    <w:p w:rsidR="00244E0F" w:rsidRDefault="00A45BCB" w:rsidP="00244E0F">
      <w:pPr>
        <w:pStyle w:val="NormalWeb"/>
        <w:shd w:val="clear" w:color="auto" w:fill="FFFFFF"/>
        <w:spacing w:before="0" w:beforeAutospacing="0" w:after="160" w:afterAutospacing="0"/>
        <w:rPr>
          <w:rFonts w:ascii="Calibri" w:hAnsi="Calibri" w:cs="Calibri"/>
          <w:color w:val="666666"/>
          <w:sz w:val="22"/>
          <w:szCs w:val="22"/>
        </w:rPr>
      </w:pPr>
      <w:hyperlink r:id="rId10" w:history="1">
        <w:r w:rsidR="00244E0F">
          <w:rPr>
            <w:rStyle w:val="Kpr"/>
            <w:rFonts w:ascii="Calibri" w:hAnsi="Calibri" w:cs="Calibri"/>
            <w:color w:val="0563C1"/>
            <w:sz w:val="22"/>
            <w:szCs w:val="22"/>
          </w:rPr>
          <w:t>https://www.resmigazete.gov.tr/eskiler/2024/12/20241231M3-2.p</w:t>
        </w:r>
      </w:hyperlink>
    </w:p>
    <w:p w:rsidR="00244E0F" w:rsidRPr="007F5F5C" w:rsidRDefault="00244E0F" w:rsidP="00244E0F">
      <w:pPr>
        <w:pStyle w:val="NormalWeb"/>
        <w:shd w:val="clear" w:color="auto" w:fill="FFFFFF"/>
        <w:spacing w:before="0" w:beforeAutospacing="0" w:after="160" w:afterAutospacing="0"/>
        <w:rPr>
          <w:rFonts w:ascii="Trebuchet MS" w:hAnsi="Trebuchet MS"/>
          <w:color w:val="212529"/>
        </w:rPr>
      </w:pPr>
      <w:r w:rsidRPr="007F5F5C">
        <w:rPr>
          <w:rFonts w:ascii="Trebuchet MS" w:hAnsi="Trebuchet MS"/>
          <w:color w:val="212529"/>
        </w:rPr>
        <w:t xml:space="preserve">İGV kararının 31.12.2024 tarihinde yapılan değişiklikler de işlenmiş olarak </w:t>
      </w:r>
      <w:r>
        <w:rPr>
          <w:rFonts w:ascii="Trebuchet MS" w:hAnsi="Trebuchet MS"/>
          <w:color w:val="212529"/>
        </w:rPr>
        <w:t>güncel hali</w:t>
      </w:r>
      <w:r w:rsidRPr="007F5F5C">
        <w:rPr>
          <w:rFonts w:ascii="Trebuchet MS" w:hAnsi="Trebuchet MS"/>
          <w:color w:val="212529"/>
        </w:rPr>
        <w:t xml:space="preserve"> ve Excel</w:t>
      </w:r>
      <w:r>
        <w:rPr>
          <w:rFonts w:ascii="Trebuchet MS" w:hAnsi="Trebuchet MS"/>
          <w:color w:val="212529"/>
        </w:rPr>
        <w:t xml:space="preserve"> hali de</w:t>
      </w:r>
      <w:r w:rsidRPr="007F5F5C">
        <w:rPr>
          <w:rFonts w:ascii="Trebuchet MS" w:hAnsi="Trebuchet MS"/>
          <w:color w:val="212529"/>
        </w:rPr>
        <w:t xml:space="preserve"> aşağıdaki linkte yer almaktadır.</w:t>
      </w:r>
    </w:p>
    <w:p w:rsidR="00244E0F" w:rsidRDefault="00A45BCB" w:rsidP="00244E0F">
      <w:pPr>
        <w:pStyle w:val="NormalWeb"/>
        <w:shd w:val="clear" w:color="auto" w:fill="FFFFFF"/>
        <w:spacing w:before="0" w:beforeAutospacing="0" w:after="160" w:afterAutospacing="0"/>
        <w:rPr>
          <w:rFonts w:ascii="Calibri" w:hAnsi="Calibri" w:cs="Calibri"/>
          <w:color w:val="666666"/>
          <w:sz w:val="22"/>
          <w:szCs w:val="22"/>
        </w:rPr>
      </w:pPr>
      <w:hyperlink r:id="rId11" w:history="1">
        <w:r w:rsidR="00244E0F">
          <w:rPr>
            <w:rStyle w:val="Kpr"/>
            <w:rFonts w:ascii="Calibri" w:hAnsi="Calibri" w:cs="Calibri"/>
            <w:color w:val="0563C1"/>
            <w:sz w:val="22"/>
            <w:szCs w:val="22"/>
          </w:rPr>
          <w:t>https://ticaret.gov.tr/ithalat/ithalat-mevzuati/ithalat-rejimi-karari-igv-karari-ve-ithalat-tebligleri/2-ithalatta-ilave-gumruk-vergisi-uygulanmasina-iliskin-karar-karar-sayisi-3351-degisiklikler-islenmistir</w:t>
        </w:r>
      </w:hyperlink>
    </w:p>
    <w:p w:rsidR="00244E0F" w:rsidRPr="007F5F5C" w:rsidRDefault="00244E0F" w:rsidP="00244E0F">
      <w:pPr>
        <w:shd w:val="clear" w:color="auto" w:fill="FFFFFF"/>
        <w:spacing w:line="240" w:lineRule="auto"/>
        <w:rPr>
          <w:rFonts w:ascii="Trebuchet MS" w:eastAsia="Times New Roman" w:hAnsi="Trebuchet MS" w:cs="Times New Roman"/>
          <w:color w:val="212529"/>
          <w:sz w:val="24"/>
          <w:szCs w:val="24"/>
          <w:lang w:eastAsia="tr-TR"/>
        </w:rPr>
      </w:pPr>
      <w:r w:rsidRPr="007F5F5C">
        <w:rPr>
          <w:rFonts w:ascii="Trebuchet MS" w:eastAsia="Times New Roman" w:hAnsi="Trebuchet MS" w:cs="Times New Roman"/>
          <w:color w:val="212529"/>
          <w:sz w:val="24"/>
          <w:szCs w:val="24"/>
          <w:lang w:eastAsia="tr-TR"/>
        </w:rPr>
        <w:t>2024 ve 2025 yılları İlave Gümrük Vergisi oranlarının karşılaştırmalı olara</w:t>
      </w:r>
      <w:r>
        <w:rPr>
          <w:rFonts w:ascii="Trebuchet MS" w:eastAsia="Times New Roman" w:hAnsi="Trebuchet MS" w:cs="Times New Roman"/>
          <w:color w:val="212529"/>
          <w:sz w:val="24"/>
          <w:szCs w:val="24"/>
          <w:lang w:eastAsia="tr-TR"/>
        </w:rPr>
        <w:t>k görülebileceği Excel tablomuzda aşağıdaki linktedir.</w:t>
      </w:r>
    </w:p>
    <w:p w:rsidR="00244E0F" w:rsidRDefault="00A45BCB" w:rsidP="00244E0F">
      <w:pPr>
        <w:shd w:val="clear" w:color="auto" w:fill="FFFFFF"/>
        <w:spacing w:line="240" w:lineRule="auto"/>
        <w:rPr>
          <w:rStyle w:val="Kpr"/>
          <w:rFonts w:ascii="Calibri" w:eastAsia="Times New Roman" w:hAnsi="Calibri" w:cs="Calibri"/>
          <w:lang w:eastAsia="tr-TR"/>
        </w:rPr>
      </w:pPr>
      <w:hyperlink r:id="rId12" w:history="1">
        <w:r w:rsidR="00244E0F" w:rsidRPr="004E7F23">
          <w:rPr>
            <w:rStyle w:val="Kpr"/>
            <w:rFonts w:ascii="Calibri" w:eastAsia="Times New Roman" w:hAnsi="Calibri" w:cs="Calibri"/>
            <w:lang w:eastAsia="tr-TR"/>
          </w:rPr>
          <w:t>https://www.lojiblog.com/services/viewer.php?data=47784</w:t>
        </w:r>
      </w:hyperlink>
    </w:p>
    <w:p w:rsidR="00BC43C1" w:rsidRDefault="00BC43C1" w:rsidP="00244E0F">
      <w:pPr>
        <w:shd w:val="clear" w:color="auto" w:fill="FFFFFF"/>
        <w:spacing w:line="240" w:lineRule="auto"/>
        <w:rPr>
          <w:rFonts w:ascii="Trebuchet MS" w:eastAsia="Times New Roman" w:hAnsi="Trebuchet MS" w:cs="Times New Roman"/>
          <w:color w:val="212529"/>
          <w:sz w:val="24"/>
          <w:szCs w:val="24"/>
          <w:lang w:eastAsia="tr-TR"/>
        </w:rPr>
      </w:pPr>
      <w:r w:rsidRPr="00BC43C1">
        <w:rPr>
          <w:rFonts w:ascii="Trebuchet MS" w:eastAsia="Times New Roman" w:hAnsi="Trebuchet MS" w:cs="Times New Roman"/>
          <w:color w:val="212529"/>
          <w:sz w:val="24"/>
          <w:szCs w:val="24"/>
          <w:lang w:eastAsia="tr-TR"/>
        </w:rPr>
        <w:t>2025 Yılı İGV Listesine Yeni Eklenen- İGV Oranı Değişen GTİP ler</w:t>
      </w:r>
      <w:r>
        <w:rPr>
          <w:rFonts w:ascii="Trebuchet MS" w:eastAsia="Times New Roman" w:hAnsi="Trebuchet MS" w:cs="Times New Roman"/>
          <w:color w:val="212529"/>
          <w:sz w:val="24"/>
          <w:szCs w:val="24"/>
          <w:lang w:eastAsia="tr-TR"/>
        </w:rPr>
        <w:t>e ise aşağıdaki linkten ulaşılabilir.</w:t>
      </w:r>
    </w:p>
    <w:p w:rsidR="00BC43C1" w:rsidRDefault="00A45BCB" w:rsidP="00244E0F">
      <w:pPr>
        <w:shd w:val="clear" w:color="auto" w:fill="FFFFFF"/>
        <w:spacing w:line="240" w:lineRule="auto"/>
        <w:rPr>
          <w:rFonts w:ascii="Trebuchet MS" w:eastAsia="Times New Roman" w:hAnsi="Trebuchet MS" w:cs="Times New Roman"/>
          <w:color w:val="212529"/>
          <w:sz w:val="24"/>
          <w:szCs w:val="24"/>
          <w:lang w:eastAsia="tr-TR"/>
        </w:rPr>
      </w:pPr>
      <w:hyperlink r:id="rId13" w:history="1">
        <w:r w:rsidR="00BC43C1" w:rsidRPr="006334A8">
          <w:rPr>
            <w:rStyle w:val="Kpr"/>
            <w:rFonts w:ascii="Trebuchet MS" w:eastAsia="Times New Roman" w:hAnsi="Trebuchet MS" w:cs="Times New Roman"/>
            <w:sz w:val="24"/>
            <w:szCs w:val="24"/>
            <w:lang w:eastAsia="tr-TR"/>
          </w:rPr>
          <w:t>https://www.lojiblog.com/services/viewer.php?data=49396</w:t>
        </w:r>
      </w:hyperlink>
    </w:p>
    <w:p w:rsidR="00244E0F" w:rsidRPr="007F5F5C" w:rsidRDefault="00A45BCB" w:rsidP="00244E0F">
      <w:pPr>
        <w:shd w:val="clear" w:color="auto" w:fill="FFFFFF"/>
        <w:spacing w:line="240" w:lineRule="auto"/>
        <w:rPr>
          <w:b/>
          <w:sz w:val="28"/>
          <w:szCs w:val="28"/>
        </w:rPr>
      </w:pPr>
      <w:r>
        <w:rPr>
          <w:b/>
          <w:sz w:val="28"/>
          <w:szCs w:val="28"/>
        </w:rPr>
        <w:t>4</w:t>
      </w:r>
      <w:r w:rsidR="00BC43C1">
        <w:rPr>
          <w:b/>
          <w:sz w:val="28"/>
          <w:szCs w:val="28"/>
        </w:rPr>
        <w:t>-----</w:t>
      </w:r>
      <w:r w:rsidR="00244E0F" w:rsidRPr="007F5F5C">
        <w:rPr>
          <w:b/>
          <w:sz w:val="28"/>
          <w:szCs w:val="28"/>
        </w:rPr>
        <w:t>2025 Yılında Geçerli Olacak Gümrük Vergilerine Esas İthalat Rejim Kararına Ek Karar</w:t>
      </w:r>
    </w:p>
    <w:p w:rsidR="00244E0F" w:rsidRPr="007F5F5C" w:rsidRDefault="00244E0F" w:rsidP="00244E0F">
      <w:pPr>
        <w:pStyle w:val="NormalWeb"/>
        <w:shd w:val="clear" w:color="auto" w:fill="FFFFFF"/>
        <w:spacing w:before="0" w:beforeAutospacing="0" w:after="160" w:afterAutospacing="0"/>
        <w:rPr>
          <w:rFonts w:ascii="Trebuchet MS" w:hAnsi="Trebuchet MS"/>
          <w:color w:val="212529"/>
        </w:rPr>
      </w:pPr>
      <w:r w:rsidRPr="007F5F5C">
        <w:rPr>
          <w:rFonts w:ascii="Trebuchet MS" w:hAnsi="Trebuchet MS"/>
          <w:color w:val="212529"/>
        </w:rPr>
        <w:t>2025 yılında geçerli olacak gümrük vergilerine esas İthalat Rejim Kararına Ek Karar 31.12.2023 tarihli 3. Mükerrer Resmi Gazetede yayımlanmış olup aşağıdaki linkten ulaşılabilir.</w:t>
      </w:r>
    </w:p>
    <w:p w:rsidR="00244E0F" w:rsidRPr="007F5F5C" w:rsidRDefault="00244E0F" w:rsidP="00244E0F">
      <w:pPr>
        <w:pStyle w:val="NormalWeb"/>
        <w:shd w:val="clear" w:color="auto" w:fill="FFFFFF"/>
        <w:spacing w:before="0" w:beforeAutospacing="0" w:after="160" w:afterAutospacing="0"/>
        <w:rPr>
          <w:rFonts w:ascii="Trebuchet MS" w:hAnsi="Trebuchet MS"/>
          <w:color w:val="212529"/>
        </w:rPr>
      </w:pPr>
      <w:r w:rsidRPr="007F5F5C">
        <w:rPr>
          <w:rFonts w:ascii="Trebuchet MS" w:hAnsi="Trebuchet MS"/>
          <w:color w:val="212529"/>
        </w:rPr>
        <w:t>Karar kapsamında 01.01.2025 tarihi itibarıyla ek mali yükümlülük ihdas edilen ya da gümrük vergisi ve/veya ek mali yükümlülüğü arttırılan eşyanın ithalatına ilişkin gümrük beyannamesinin 31.01.2025 tarihine kadar (bu tarih dâhil) tescil edilmesi halinde 01.01.2025 tarihinden önceki gümrük vergisi oranları ve/veya ek mali yükümlülük oranları uygulanacaktır.</w:t>
      </w:r>
    </w:p>
    <w:p w:rsidR="00244E0F" w:rsidRPr="007F5F5C" w:rsidRDefault="00244E0F" w:rsidP="00244E0F">
      <w:pPr>
        <w:pStyle w:val="NormalWeb"/>
        <w:shd w:val="clear" w:color="auto" w:fill="FFFFFF"/>
        <w:spacing w:before="0" w:beforeAutospacing="0" w:after="160" w:afterAutospacing="0"/>
        <w:rPr>
          <w:rFonts w:ascii="Trebuchet MS" w:hAnsi="Trebuchet MS"/>
          <w:color w:val="212529"/>
        </w:rPr>
      </w:pPr>
      <w:r w:rsidRPr="007F5F5C">
        <w:rPr>
          <w:rFonts w:ascii="Trebuchet MS" w:hAnsi="Trebuchet MS"/>
          <w:color w:val="212529"/>
        </w:rPr>
        <w:t>Karar ekinde yer alan Genelleştirilmiş Tercihler Sisteminden Yararlanacak Ülkeler listesinde herhangi bir değişiklik bulunmamaktadır.</w:t>
      </w:r>
    </w:p>
    <w:p w:rsidR="00244E0F" w:rsidRPr="007F5F5C" w:rsidRDefault="00244E0F" w:rsidP="00244E0F">
      <w:pPr>
        <w:pStyle w:val="NormalWeb"/>
        <w:shd w:val="clear" w:color="auto" w:fill="FFFFFF"/>
        <w:spacing w:before="0" w:beforeAutospacing="0" w:after="160" w:afterAutospacing="0"/>
        <w:rPr>
          <w:rFonts w:ascii="Trebuchet MS" w:hAnsi="Trebuchet MS"/>
          <w:color w:val="212529"/>
        </w:rPr>
      </w:pPr>
      <w:r w:rsidRPr="007F5F5C">
        <w:rPr>
          <w:rFonts w:ascii="Trebuchet MS" w:hAnsi="Trebuchet MS"/>
          <w:color w:val="212529"/>
        </w:rPr>
        <w:t>Karar 01.01.2025 tarihi itibariyle yürürlüktedir.</w:t>
      </w:r>
    </w:p>
    <w:p w:rsidR="00244E0F" w:rsidRDefault="00A45BCB" w:rsidP="00244E0F">
      <w:pPr>
        <w:pStyle w:val="NormalWeb"/>
        <w:shd w:val="clear" w:color="auto" w:fill="FFFFFF"/>
        <w:spacing w:before="0" w:beforeAutospacing="0" w:after="160" w:afterAutospacing="0"/>
        <w:rPr>
          <w:rFonts w:ascii="Calibri" w:hAnsi="Calibri" w:cs="Calibri"/>
          <w:color w:val="666666"/>
          <w:sz w:val="22"/>
          <w:szCs w:val="22"/>
        </w:rPr>
      </w:pPr>
      <w:hyperlink r:id="rId14" w:history="1">
        <w:r w:rsidR="00244E0F">
          <w:rPr>
            <w:rStyle w:val="Kpr"/>
            <w:rFonts w:ascii="Calibri" w:hAnsi="Calibri" w:cs="Calibri"/>
            <w:color w:val="0563C1"/>
            <w:sz w:val="22"/>
            <w:szCs w:val="22"/>
          </w:rPr>
          <w:t>https://www.resmigazete.gov.tr/eskiler/2024/12/20241231M3-1.pdf</w:t>
        </w:r>
      </w:hyperlink>
    </w:p>
    <w:p w:rsidR="00244E0F" w:rsidRPr="007F5F5C" w:rsidRDefault="00244E0F" w:rsidP="00244E0F">
      <w:pPr>
        <w:pStyle w:val="NormalWeb"/>
        <w:shd w:val="clear" w:color="auto" w:fill="FFFFFF"/>
        <w:spacing w:before="0" w:beforeAutospacing="0" w:after="160" w:afterAutospacing="0"/>
        <w:rPr>
          <w:rFonts w:ascii="Trebuchet MS" w:hAnsi="Trebuchet MS"/>
          <w:color w:val="212529"/>
        </w:rPr>
      </w:pPr>
      <w:r w:rsidRPr="007F5F5C">
        <w:rPr>
          <w:rFonts w:ascii="Trebuchet MS" w:hAnsi="Trebuchet MS"/>
          <w:color w:val="212529"/>
        </w:rPr>
        <w:t>Kararın, 31.12.2024 tarihinde yapılan değişiklikler d</w:t>
      </w:r>
      <w:r>
        <w:rPr>
          <w:rFonts w:ascii="Trebuchet MS" w:hAnsi="Trebuchet MS"/>
          <w:color w:val="212529"/>
        </w:rPr>
        <w:t>e işlenmiş olarak güncel hali ile</w:t>
      </w:r>
      <w:r w:rsidRPr="007F5F5C">
        <w:rPr>
          <w:rFonts w:ascii="Trebuchet MS" w:hAnsi="Trebuchet MS"/>
          <w:color w:val="212529"/>
        </w:rPr>
        <w:t xml:space="preserve"> </w:t>
      </w:r>
      <w:r>
        <w:rPr>
          <w:rFonts w:ascii="Trebuchet MS" w:hAnsi="Trebuchet MS"/>
          <w:color w:val="212529"/>
        </w:rPr>
        <w:t>Excel haline Ticaret Bakanlığının aşağıdaki linkinden ulaşılabilir.</w:t>
      </w:r>
    </w:p>
    <w:p w:rsidR="00244E0F" w:rsidRDefault="00A45BCB" w:rsidP="00244E0F">
      <w:pPr>
        <w:rPr>
          <w:b/>
          <w:sz w:val="28"/>
          <w:szCs w:val="28"/>
        </w:rPr>
      </w:pPr>
      <w:hyperlink r:id="rId15" w:history="1">
        <w:r w:rsidR="00244E0F">
          <w:rPr>
            <w:rStyle w:val="Kpr"/>
            <w:rFonts w:ascii="Calibri" w:hAnsi="Calibri" w:cs="Calibri"/>
            <w:color w:val="0563C1"/>
          </w:rPr>
          <w:t>https://ticaret.gov.tr/ithalat/ithalat-mevzuati/ithalat-rejimi-karari-igv-karari-ve-ithalat-tebligleri/1-ithalat-rejimi-karari-karar-sayisi-3350-degisiklikler-islenmistir</w:t>
        </w:r>
      </w:hyperlink>
    </w:p>
    <w:p w:rsidR="003D28A7" w:rsidRPr="003D28A7" w:rsidRDefault="00A45BCB" w:rsidP="003D28A7">
      <w:pPr>
        <w:rPr>
          <w:b/>
          <w:sz w:val="28"/>
          <w:szCs w:val="28"/>
        </w:rPr>
      </w:pPr>
      <w:r>
        <w:rPr>
          <w:b/>
          <w:sz w:val="28"/>
          <w:szCs w:val="28"/>
        </w:rPr>
        <w:t>5</w:t>
      </w:r>
      <w:r w:rsidR="00BC43C1">
        <w:rPr>
          <w:b/>
          <w:sz w:val="28"/>
          <w:szCs w:val="28"/>
        </w:rPr>
        <w:t>-----</w:t>
      </w:r>
      <w:r w:rsidR="003D28A7" w:rsidRPr="003D28A7">
        <w:rPr>
          <w:b/>
          <w:sz w:val="28"/>
          <w:szCs w:val="28"/>
        </w:rPr>
        <w:t>Gümrük Mevzuatındaki Bazı Oran Ve Ceza Tutarların Arttırılması Hakkında</w:t>
      </w:r>
    </w:p>
    <w:p w:rsidR="003D28A7" w:rsidRPr="00FF112C" w:rsidRDefault="003D28A7" w:rsidP="003D28A7">
      <w:pPr>
        <w:pStyle w:val="NormalWeb"/>
        <w:shd w:val="clear" w:color="auto" w:fill="FFFFFF"/>
        <w:spacing w:before="0" w:beforeAutospacing="0" w:after="160" w:afterAutospacing="0"/>
        <w:rPr>
          <w:rFonts w:ascii="Trebuchet MS" w:hAnsi="Trebuchet MS"/>
          <w:color w:val="212529"/>
        </w:rPr>
      </w:pPr>
      <w:r w:rsidRPr="00FF112C">
        <w:rPr>
          <w:rFonts w:ascii="Trebuchet MS" w:hAnsi="Trebuchet MS"/>
          <w:color w:val="212529"/>
        </w:rPr>
        <w:t>2024 yılı için yeniden değerleme oranının % 43,93 (kırk üç virgül doksan üç) olarak tespit edilmiş olması nedeniyle;</w:t>
      </w:r>
    </w:p>
    <w:p w:rsidR="003D28A7" w:rsidRPr="00FF112C" w:rsidRDefault="003D28A7" w:rsidP="003D28A7">
      <w:pPr>
        <w:pStyle w:val="NormalWeb"/>
        <w:shd w:val="clear" w:color="auto" w:fill="FFFFFF"/>
        <w:spacing w:before="0" w:beforeAutospacing="0" w:after="160" w:afterAutospacing="0"/>
        <w:rPr>
          <w:rFonts w:ascii="Trebuchet MS" w:hAnsi="Trebuchet MS"/>
          <w:color w:val="212529"/>
        </w:rPr>
      </w:pPr>
      <w:r w:rsidRPr="00FF112C">
        <w:rPr>
          <w:rFonts w:ascii="Trebuchet MS" w:hAnsi="Trebuchet MS"/>
          <w:color w:val="212529"/>
        </w:rPr>
        <w:t>-Gümrük Kanununun 241 inci maddesine istinaden uygulanacak cezanın,</w:t>
      </w:r>
    </w:p>
    <w:p w:rsidR="003D28A7" w:rsidRPr="00FF112C" w:rsidRDefault="003D28A7" w:rsidP="003D28A7">
      <w:pPr>
        <w:pStyle w:val="NormalWeb"/>
        <w:shd w:val="clear" w:color="auto" w:fill="FFFFFF"/>
        <w:spacing w:before="0" w:beforeAutospacing="0" w:after="160" w:afterAutospacing="0"/>
        <w:rPr>
          <w:rFonts w:ascii="Trebuchet MS" w:hAnsi="Trebuchet MS"/>
          <w:color w:val="212529"/>
        </w:rPr>
      </w:pPr>
      <w:r w:rsidRPr="00FF112C">
        <w:rPr>
          <w:rFonts w:ascii="Trebuchet MS" w:hAnsi="Trebuchet MS"/>
          <w:color w:val="212529"/>
        </w:rPr>
        <w:t>-Fazla çalışma ücretlerinin,</w:t>
      </w:r>
    </w:p>
    <w:p w:rsidR="003D28A7" w:rsidRPr="00FF112C" w:rsidRDefault="003D28A7" w:rsidP="003D28A7">
      <w:pPr>
        <w:pStyle w:val="NormalWeb"/>
        <w:shd w:val="clear" w:color="auto" w:fill="FFFFFF"/>
        <w:spacing w:before="0" w:beforeAutospacing="0" w:after="160" w:afterAutospacing="0"/>
        <w:rPr>
          <w:rFonts w:ascii="Trebuchet MS" w:hAnsi="Trebuchet MS"/>
          <w:color w:val="212529"/>
        </w:rPr>
      </w:pPr>
      <w:r w:rsidRPr="00FF112C">
        <w:rPr>
          <w:rFonts w:ascii="Trebuchet MS" w:hAnsi="Trebuchet MS"/>
          <w:color w:val="212529"/>
        </w:rPr>
        <w:t>-Vergilerin geri verilmesi ve kaldırması ile ilgili yetkili gümrük idareleri ve Gümrük Yönetmeliği Ek 82 deki usulsüzlük cezalarının,</w:t>
      </w:r>
    </w:p>
    <w:p w:rsidR="003D28A7" w:rsidRPr="00FF112C" w:rsidRDefault="003D28A7" w:rsidP="003D28A7">
      <w:pPr>
        <w:pStyle w:val="NormalWeb"/>
        <w:shd w:val="clear" w:color="auto" w:fill="FFFFFF"/>
        <w:spacing w:before="0" w:beforeAutospacing="0" w:after="160" w:afterAutospacing="0"/>
        <w:rPr>
          <w:rFonts w:ascii="Trebuchet MS" w:hAnsi="Trebuchet MS"/>
          <w:color w:val="212529"/>
        </w:rPr>
      </w:pPr>
      <w:r w:rsidRPr="00FF112C">
        <w:rPr>
          <w:rFonts w:ascii="Trebuchet MS" w:hAnsi="Trebuchet MS"/>
          <w:color w:val="212529"/>
        </w:rPr>
        <w:t>Yeniden belirlenmesi konu</w:t>
      </w:r>
      <w:r w:rsidR="00EC4ACD" w:rsidRPr="00FF112C">
        <w:rPr>
          <w:rFonts w:ascii="Trebuchet MS" w:hAnsi="Trebuchet MS"/>
          <w:color w:val="212529"/>
        </w:rPr>
        <w:t>lu Gümrük Genel Tebliği aşağıdaki linktedir.</w:t>
      </w:r>
    </w:p>
    <w:p w:rsidR="003D28A7" w:rsidRPr="00FF112C" w:rsidRDefault="003D28A7" w:rsidP="003D28A7">
      <w:pPr>
        <w:pStyle w:val="NormalWeb"/>
        <w:shd w:val="clear" w:color="auto" w:fill="FFFFFF"/>
        <w:spacing w:before="0" w:beforeAutospacing="0" w:after="160" w:afterAutospacing="0"/>
        <w:rPr>
          <w:rFonts w:ascii="Trebuchet MS" w:hAnsi="Trebuchet MS"/>
          <w:color w:val="212529"/>
        </w:rPr>
      </w:pPr>
      <w:r w:rsidRPr="00FF112C">
        <w:rPr>
          <w:rFonts w:ascii="Trebuchet MS" w:hAnsi="Trebuchet MS"/>
          <w:color w:val="212529"/>
        </w:rPr>
        <w:t>Tebliğ 01.01.2025</w:t>
      </w:r>
      <w:r w:rsidR="00BC43C1" w:rsidRPr="00FF112C">
        <w:rPr>
          <w:rFonts w:ascii="Trebuchet MS" w:hAnsi="Trebuchet MS"/>
          <w:color w:val="212529"/>
        </w:rPr>
        <w:t xml:space="preserve"> tarihinde yürürlüğe girmiştir.</w:t>
      </w:r>
    </w:p>
    <w:p w:rsidR="003D28A7" w:rsidRPr="00FF112C" w:rsidRDefault="003D28A7" w:rsidP="003D28A7">
      <w:pPr>
        <w:pStyle w:val="NormalWeb"/>
        <w:shd w:val="clear" w:color="auto" w:fill="FFFFFF"/>
        <w:spacing w:before="0" w:beforeAutospacing="0" w:after="160" w:afterAutospacing="0"/>
        <w:rPr>
          <w:rFonts w:ascii="Trebuchet MS" w:hAnsi="Trebuchet MS"/>
          <w:color w:val="212529"/>
        </w:rPr>
      </w:pPr>
      <w:r w:rsidRPr="00FF112C">
        <w:rPr>
          <w:rFonts w:ascii="Trebuchet MS" w:hAnsi="Trebuchet MS"/>
          <w:color w:val="212529"/>
        </w:rPr>
        <w:t>Gümrük Kanununun 241 inci maddesine istinaden uygulanacak ceza 1.191,00 TL olarak belirlenmiştir. İtiraz edilmeden süresinde ödendiği takdirde 893,25 TL olarak ödenecektir.</w:t>
      </w:r>
    </w:p>
    <w:p w:rsidR="003D28A7" w:rsidRDefault="00A45BCB" w:rsidP="003D28A7">
      <w:pPr>
        <w:rPr>
          <w:rStyle w:val="Kpr"/>
        </w:rPr>
      </w:pPr>
      <w:hyperlink r:id="rId16" w:history="1">
        <w:r w:rsidR="003D28A7" w:rsidRPr="00FE5EA0">
          <w:rPr>
            <w:rStyle w:val="Kpr"/>
          </w:rPr>
          <w:t>https://www.lojiblog.com/services/viewer.php?data=34622</w:t>
        </w:r>
      </w:hyperlink>
    </w:p>
    <w:p w:rsidR="00BC43C1" w:rsidRPr="004027ED" w:rsidRDefault="00A45BCB" w:rsidP="00BC43C1">
      <w:pPr>
        <w:shd w:val="clear" w:color="auto" w:fill="FFFFFF"/>
        <w:spacing w:line="240" w:lineRule="auto"/>
        <w:rPr>
          <w:b/>
          <w:sz w:val="28"/>
          <w:szCs w:val="28"/>
        </w:rPr>
      </w:pPr>
      <w:r>
        <w:rPr>
          <w:b/>
          <w:sz w:val="28"/>
          <w:szCs w:val="28"/>
        </w:rPr>
        <w:t>6</w:t>
      </w:r>
      <w:r w:rsidR="00BC43C1">
        <w:rPr>
          <w:b/>
          <w:sz w:val="28"/>
          <w:szCs w:val="28"/>
        </w:rPr>
        <w:t>-----20</w:t>
      </w:r>
      <w:r w:rsidR="00BC43C1" w:rsidRPr="004027ED">
        <w:rPr>
          <w:b/>
          <w:sz w:val="28"/>
          <w:szCs w:val="28"/>
        </w:rPr>
        <w:t>25 Yılında Geçerli Olacak Harç Miktarları</w:t>
      </w:r>
    </w:p>
    <w:p w:rsidR="00BC43C1" w:rsidRPr="004027ED" w:rsidRDefault="00BC43C1" w:rsidP="00BC43C1">
      <w:pPr>
        <w:pStyle w:val="NormalWeb"/>
        <w:shd w:val="clear" w:color="auto" w:fill="FFFFFF"/>
        <w:spacing w:before="0" w:beforeAutospacing="0" w:after="160" w:afterAutospacing="0"/>
        <w:rPr>
          <w:rFonts w:ascii="Trebuchet MS" w:hAnsi="Trebuchet MS"/>
          <w:color w:val="212529"/>
        </w:rPr>
      </w:pPr>
      <w:r w:rsidRPr="004027ED">
        <w:rPr>
          <w:rFonts w:ascii="Trebuchet MS" w:hAnsi="Trebuchet MS"/>
          <w:color w:val="212529"/>
        </w:rPr>
        <w:t>2025 yılında geçerli olacak harç miktarları ile ilgili ''Harçlar</w:t>
      </w:r>
      <w:r>
        <w:rPr>
          <w:rFonts w:ascii="Trebuchet MS" w:hAnsi="Trebuchet MS"/>
          <w:color w:val="212529"/>
        </w:rPr>
        <w:t xml:space="preserve"> Kanunu Genel Tebliği'' aşağıdaki linktedir.</w:t>
      </w:r>
    </w:p>
    <w:p w:rsidR="00BC43C1" w:rsidRPr="004027ED" w:rsidRDefault="00BC43C1" w:rsidP="00BC43C1">
      <w:pPr>
        <w:pStyle w:val="NormalWeb"/>
        <w:shd w:val="clear" w:color="auto" w:fill="FFFFFF"/>
        <w:spacing w:before="0" w:beforeAutospacing="0" w:after="160" w:afterAutospacing="0"/>
        <w:rPr>
          <w:rFonts w:ascii="Trebuchet MS" w:hAnsi="Trebuchet MS"/>
          <w:color w:val="212529"/>
        </w:rPr>
      </w:pPr>
      <w:r w:rsidRPr="004027ED">
        <w:rPr>
          <w:rFonts w:ascii="Trebuchet MS" w:hAnsi="Trebuchet MS"/>
          <w:color w:val="212529"/>
        </w:rPr>
        <w:t>-Özel antrepo açma harcı:347.148,00 TL</w:t>
      </w:r>
    </w:p>
    <w:p w:rsidR="00BC43C1" w:rsidRPr="004027ED" w:rsidRDefault="00BC43C1" w:rsidP="00BC43C1">
      <w:pPr>
        <w:pStyle w:val="NormalWeb"/>
        <w:shd w:val="clear" w:color="auto" w:fill="FFFFFF"/>
        <w:spacing w:before="0" w:beforeAutospacing="0" w:after="160" w:afterAutospacing="0"/>
        <w:rPr>
          <w:rFonts w:ascii="Trebuchet MS" w:hAnsi="Trebuchet MS"/>
          <w:color w:val="212529"/>
        </w:rPr>
      </w:pPr>
      <w:r w:rsidRPr="004027ED">
        <w:rPr>
          <w:rFonts w:ascii="Trebuchet MS" w:hAnsi="Trebuchet MS"/>
          <w:color w:val="212529"/>
        </w:rPr>
        <w:t>-Özel antrepo işletme harcı (her yıl için):171.906,30 TL</w:t>
      </w:r>
    </w:p>
    <w:p w:rsidR="00BC43C1" w:rsidRDefault="00A45BCB" w:rsidP="00BC43C1">
      <w:pPr>
        <w:shd w:val="clear" w:color="auto" w:fill="FFFFFF"/>
        <w:spacing w:line="240" w:lineRule="auto"/>
        <w:rPr>
          <w:rFonts w:ascii="Calibri" w:eastAsia="Times New Roman" w:hAnsi="Calibri" w:cs="Calibri"/>
          <w:color w:val="666666"/>
          <w:lang w:eastAsia="tr-TR"/>
        </w:rPr>
      </w:pPr>
      <w:hyperlink r:id="rId17" w:history="1">
        <w:r w:rsidR="00BC43C1" w:rsidRPr="008F3684">
          <w:rPr>
            <w:rStyle w:val="Kpr"/>
            <w:rFonts w:ascii="Calibri" w:eastAsia="Times New Roman" w:hAnsi="Calibri" w:cs="Calibri"/>
            <w:lang w:eastAsia="tr-TR"/>
          </w:rPr>
          <w:t>https://www.lojiblog.com/services/viewer.php?data=41116</w:t>
        </w:r>
      </w:hyperlink>
    </w:p>
    <w:p w:rsidR="00BC43C1" w:rsidRPr="004027ED" w:rsidRDefault="00A45BCB" w:rsidP="00BC43C1">
      <w:pPr>
        <w:shd w:val="clear" w:color="auto" w:fill="FFFFFF"/>
        <w:spacing w:line="240" w:lineRule="auto"/>
        <w:rPr>
          <w:b/>
          <w:sz w:val="28"/>
          <w:szCs w:val="28"/>
        </w:rPr>
      </w:pPr>
      <w:r>
        <w:rPr>
          <w:b/>
          <w:sz w:val="28"/>
          <w:szCs w:val="28"/>
        </w:rPr>
        <w:t>7</w:t>
      </w:r>
      <w:r w:rsidR="00BC43C1">
        <w:rPr>
          <w:b/>
          <w:sz w:val="28"/>
          <w:szCs w:val="28"/>
        </w:rPr>
        <w:t>-----</w:t>
      </w:r>
      <w:r w:rsidR="00BC43C1" w:rsidRPr="004027ED">
        <w:rPr>
          <w:b/>
          <w:sz w:val="28"/>
          <w:szCs w:val="28"/>
        </w:rPr>
        <w:t>2025 Yılında Geçerli Olacak Damga Vergisi Oranları</w:t>
      </w:r>
    </w:p>
    <w:p w:rsidR="00BC43C1" w:rsidRPr="004027ED" w:rsidRDefault="00BC43C1" w:rsidP="00BC43C1">
      <w:pPr>
        <w:pStyle w:val="NormalWeb"/>
        <w:shd w:val="clear" w:color="auto" w:fill="FFFFFF"/>
        <w:spacing w:before="0" w:beforeAutospacing="0" w:after="160" w:afterAutospacing="0"/>
        <w:rPr>
          <w:rFonts w:ascii="Trebuchet MS" w:hAnsi="Trebuchet MS"/>
          <w:color w:val="212529"/>
        </w:rPr>
      </w:pPr>
      <w:r w:rsidRPr="004027ED">
        <w:rPr>
          <w:rFonts w:ascii="Trebuchet MS" w:hAnsi="Trebuchet MS"/>
          <w:color w:val="212529"/>
        </w:rPr>
        <w:t>2025 yılında geçerli olacak damga vergisi oranlarına ilişkin ''Damga Vergisi</w:t>
      </w:r>
      <w:r>
        <w:rPr>
          <w:rFonts w:ascii="Trebuchet MS" w:hAnsi="Trebuchet MS"/>
          <w:color w:val="212529"/>
        </w:rPr>
        <w:t xml:space="preserve"> Kanunu Genel Tebliği'' aşağıdaki linktedir.</w:t>
      </w:r>
    </w:p>
    <w:p w:rsidR="00BC43C1" w:rsidRPr="004027ED" w:rsidRDefault="00BC43C1" w:rsidP="00BC43C1">
      <w:pPr>
        <w:pStyle w:val="NormalWeb"/>
        <w:shd w:val="clear" w:color="auto" w:fill="FFFFFF"/>
        <w:spacing w:before="0" w:beforeAutospacing="0" w:after="160" w:afterAutospacing="0"/>
        <w:rPr>
          <w:rFonts w:ascii="Trebuchet MS" w:hAnsi="Trebuchet MS"/>
          <w:color w:val="212529"/>
        </w:rPr>
      </w:pPr>
      <w:r w:rsidRPr="004027ED">
        <w:rPr>
          <w:rFonts w:ascii="Trebuchet MS" w:hAnsi="Trebuchet MS"/>
          <w:color w:val="212529"/>
        </w:rPr>
        <w:t>-Konşimentolar:136.10 TL</w:t>
      </w:r>
    </w:p>
    <w:p w:rsidR="00BC43C1" w:rsidRPr="004027ED" w:rsidRDefault="00BC43C1" w:rsidP="00BC43C1">
      <w:pPr>
        <w:pStyle w:val="NormalWeb"/>
        <w:shd w:val="clear" w:color="auto" w:fill="FFFFFF"/>
        <w:spacing w:before="0" w:beforeAutospacing="0" w:after="160" w:afterAutospacing="0"/>
        <w:rPr>
          <w:rFonts w:ascii="Trebuchet MS" w:hAnsi="Trebuchet MS"/>
          <w:color w:val="212529"/>
        </w:rPr>
      </w:pPr>
      <w:r w:rsidRPr="004027ED">
        <w:rPr>
          <w:rFonts w:ascii="Trebuchet MS" w:hAnsi="Trebuchet MS"/>
          <w:color w:val="212529"/>
        </w:rPr>
        <w:t>-Menşe Ve Mahreç Şahadetnameleri:230.70 TL</w:t>
      </w:r>
    </w:p>
    <w:p w:rsidR="00BC43C1" w:rsidRPr="004027ED" w:rsidRDefault="00BC43C1" w:rsidP="00BC43C1">
      <w:pPr>
        <w:pStyle w:val="NormalWeb"/>
        <w:shd w:val="clear" w:color="auto" w:fill="FFFFFF"/>
        <w:spacing w:before="0" w:beforeAutospacing="0" w:after="160" w:afterAutospacing="0"/>
        <w:rPr>
          <w:rFonts w:ascii="Trebuchet MS" w:hAnsi="Trebuchet MS"/>
          <w:color w:val="212529"/>
        </w:rPr>
      </w:pPr>
      <w:r w:rsidRPr="004027ED">
        <w:rPr>
          <w:rFonts w:ascii="Trebuchet MS" w:hAnsi="Trebuchet MS"/>
          <w:color w:val="212529"/>
        </w:rPr>
        <w:t>-Ordinolar:4.80 TL</w:t>
      </w:r>
    </w:p>
    <w:p w:rsidR="00BC43C1" w:rsidRPr="004027ED" w:rsidRDefault="00BC43C1" w:rsidP="00BC43C1">
      <w:pPr>
        <w:pStyle w:val="NormalWeb"/>
        <w:shd w:val="clear" w:color="auto" w:fill="FFFFFF"/>
        <w:spacing w:before="0" w:beforeAutospacing="0" w:after="160" w:afterAutospacing="0"/>
        <w:rPr>
          <w:rFonts w:ascii="Trebuchet MS" w:hAnsi="Trebuchet MS"/>
          <w:color w:val="212529"/>
        </w:rPr>
      </w:pPr>
      <w:r w:rsidRPr="004027ED">
        <w:rPr>
          <w:rFonts w:ascii="Trebuchet MS" w:hAnsi="Trebuchet MS"/>
          <w:color w:val="212529"/>
        </w:rPr>
        <w:t>-Gümrük İdarelerine Verilen Özet Beyanlar:100.40 TL</w:t>
      </w:r>
    </w:p>
    <w:p w:rsidR="00BC43C1" w:rsidRPr="004027ED" w:rsidRDefault="00BC43C1" w:rsidP="00BC43C1">
      <w:pPr>
        <w:pStyle w:val="NormalWeb"/>
        <w:shd w:val="clear" w:color="auto" w:fill="FFFFFF"/>
        <w:spacing w:before="0" w:beforeAutospacing="0" w:after="160" w:afterAutospacing="0"/>
        <w:rPr>
          <w:rFonts w:ascii="Trebuchet MS" w:hAnsi="Trebuchet MS"/>
          <w:b/>
          <w:color w:val="212529"/>
        </w:rPr>
      </w:pPr>
      <w:r w:rsidRPr="004027ED">
        <w:rPr>
          <w:rFonts w:ascii="Trebuchet MS" w:hAnsi="Trebuchet MS"/>
          <w:b/>
          <w:color w:val="212529"/>
        </w:rPr>
        <w:t>-Gümrük İdarelerine verilen Beyannameler:898.20 TL</w:t>
      </w:r>
    </w:p>
    <w:p w:rsidR="00BC43C1" w:rsidRDefault="00A45BCB" w:rsidP="00BC43C1">
      <w:pPr>
        <w:shd w:val="clear" w:color="auto" w:fill="FFFFFF"/>
        <w:spacing w:line="240" w:lineRule="auto"/>
        <w:rPr>
          <w:rStyle w:val="Kpr"/>
          <w:rFonts w:ascii="Calibri" w:eastAsia="Times New Roman" w:hAnsi="Calibri" w:cs="Calibri"/>
          <w:lang w:eastAsia="tr-TR"/>
        </w:rPr>
      </w:pPr>
      <w:hyperlink r:id="rId18" w:history="1">
        <w:r w:rsidR="00BC43C1" w:rsidRPr="008F3684">
          <w:rPr>
            <w:rStyle w:val="Kpr"/>
            <w:rFonts w:ascii="Calibri" w:eastAsia="Times New Roman" w:hAnsi="Calibri" w:cs="Calibri"/>
            <w:lang w:eastAsia="tr-TR"/>
          </w:rPr>
          <w:t>https://www.lojiblog.com/services/viewer.php?data=41307</w:t>
        </w:r>
      </w:hyperlink>
    </w:p>
    <w:p w:rsidR="00BC43C1" w:rsidRPr="007F5F5C" w:rsidRDefault="00A45BCB" w:rsidP="00BC43C1">
      <w:pPr>
        <w:shd w:val="clear" w:color="auto" w:fill="FFFFFF"/>
        <w:spacing w:line="240" w:lineRule="auto"/>
        <w:rPr>
          <w:b/>
          <w:sz w:val="28"/>
          <w:szCs w:val="28"/>
        </w:rPr>
      </w:pPr>
      <w:r>
        <w:rPr>
          <w:b/>
          <w:sz w:val="28"/>
          <w:szCs w:val="28"/>
        </w:rPr>
        <w:t>8</w:t>
      </w:r>
      <w:r w:rsidR="00BC43C1">
        <w:rPr>
          <w:b/>
          <w:sz w:val="28"/>
          <w:szCs w:val="28"/>
        </w:rPr>
        <w:t>-----</w:t>
      </w:r>
      <w:r w:rsidR="00BC43C1" w:rsidRPr="007F5F5C">
        <w:rPr>
          <w:b/>
          <w:sz w:val="28"/>
          <w:szCs w:val="28"/>
        </w:rPr>
        <w:t>Bazı Sanayi Ürünlerinin İthalatında Tarife Kontenjanı Açılması Hakkında Karar-Tebliğ</w:t>
      </w:r>
    </w:p>
    <w:p w:rsidR="00BC43C1" w:rsidRPr="007F5F5C" w:rsidRDefault="00BC43C1" w:rsidP="00BC43C1">
      <w:pPr>
        <w:pStyle w:val="NormalWeb"/>
        <w:shd w:val="clear" w:color="auto" w:fill="FFFFFF"/>
        <w:spacing w:before="0" w:beforeAutospacing="0" w:after="160" w:afterAutospacing="0" w:line="285" w:lineRule="atLeast"/>
        <w:rPr>
          <w:rFonts w:ascii="Trebuchet MS" w:hAnsi="Trebuchet MS"/>
          <w:color w:val="212529"/>
        </w:rPr>
      </w:pPr>
      <w:r w:rsidRPr="007F5F5C">
        <w:rPr>
          <w:rFonts w:ascii="Trebuchet MS" w:hAnsi="Trebuchet MS"/>
          <w:color w:val="212529"/>
        </w:rPr>
        <w:t>Bazı sanayi ürünlerinin ithalatında 15.02.2026 tarihine kadar geçerli olmak üzere sıfır gümrük vergisi ile ithalat konusunda tarife kontenjanı açılması konulu karar aşağıdaki linktedir.</w:t>
      </w:r>
    </w:p>
    <w:p w:rsidR="00BC43C1" w:rsidRPr="007F5F5C" w:rsidRDefault="00BC43C1" w:rsidP="00BC43C1">
      <w:pPr>
        <w:pStyle w:val="NormalWeb"/>
        <w:shd w:val="clear" w:color="auto" w:fill="FFFFFF"/>
        <w:spacing w:before="0" w:beforeAutospacing="0" w:after="160" w:afterAutospacing="0" w:line="285" w:lineRule="atLeast"/>
        <w:rPr>
          <w:rFonts w:ascii="Trebuchet MS" w:hAnsi="Trebuchet MS"/>
          <w:color w:val="212529"/>
        </w:rPr>
      </w:pPr>
      <w:r w:rsidRPr="007F5F5C">
        <w:rPr>
          <w:rFonts w:ascii="Trebuchet MS" w:hAnsi="Trebuchet MS"/>
          <w:color w:val="212529"/>
        </w:rPr>
        <w:t>Tarife kontenjanının dağıtımı, başvuru usul ve esasları, ithal lisansının düzenlenmesi vb. hususların detaylı olara</w:t>
      </w:r>
      <w:r>
        <w:rPr>
          <w:rFonts w:ascii="Trebuchet MS" w:hAnsi="Trebuchet MS"/>
          <w:color w:val="212529"/>
        </w:rPr>
        <w:t>k açıklandığı tebliğ de ayrıca aşağıdaki linktedir.</w:t>
      </w:r>
    </w:p>
    <w:p w:rsidR="00BC43C1" w:rsidRPr="007F5F5C" w:rsidRDefault="00BC43C1" w:rsidP="00BC43C1">
      <w:pPr>
        <w:pStyle w:val="NormalWeb"/>
        <w:shd w:val="clear" w:color="auto" w:fill="FFFFFF"/>
        <w:spacing w:before="0" w:beforeAutospacing="0" w:after="160" w:afterAutospacing="0" w:line="285" w:lineRule="atLeast"/>
        <w:rPr>
          <w:rFonts w:ascii="Trebuchet MS" w:hAnsi="Trebuchet MS"/>
          <w:color w:val="212529"/>
        </w:rPr>
      </w:pPr>
      <w:r w:rsidRPr="007F5F5C">
        <w:rPr>
          <w:rFonts w:ascii="Trebuchet MS" w:hAnsi="Trebuchet MS"/>
          <w:color w:val="212529"/>
        </w:rPr>
        <w:t>Tarife kontenjanına başvuru için 31.12.2024 tarihinden itibaren 15 (on beş) iş günü içerisinde tebliğde belirtilen Bakanlık linki üzerinden müracaat edilmesi gerekmektedir.</w:t>
      </w:r>
    </w:p>
    <w:p w:rsidR="00BC43C1" w:rsidRPr="007F5F5C" w:rsidRDefault="00BC43C1" w:rsidP="00BC43C1">
      <w:pPr>
        <w:pStyle w:val="NormalWeb"/>
        <w:spacing w:before="0" w:beforeAutospacing="0" w:after="160" w:afterAutospacing="0" w:line="285" w:lineRule="atLeast"/>
        <w:rPr>
          <w:rFonts w:ascii="Trebuchet MS" w:hAnsi="Trebuchet MS"/>
          <w:color w:val="212529"/>
        </w:rPr>
      </w:pPr>
      <w:r w:rsidRPr="007F5F5C">
        <w:rPr>
          <w:rFonts w:ascii="Trebuchet MS" w:hAnsi="Trebuchet MS"/>
          <w:color w:val="212529"/>
        </w:rPr>
        <w:t>Daha önce bu kapsamda alınmış olan ithal müsaadeleri 15.02.2025 tarihine kadar geçerli olacaktır</w:t>
      </w:r>
      <w:r>
        <w:rPr>
          <w:rFonts w:ascii="Trebuchet MS" w:hAnsi="Trebuchet MS"/>
          <w:color w:val="212529"/>
        </w:rPr>
        <w:t>.</w:t>
      </w:r>
    </w:p>
    <w:p w:rsidR="00BC43C1" w:rsidRDefault="00A45BCB" w:rsidP="00BC43C1">
      <w:pPr>
        <w:shd w:val="clear" w:color="auto" w:fill="FFFFFF"/>
        <w:spacing w:line="240" w:lineRule="auto"/>
        <w:rPr>
          <w:rFonts w:ascii="Calibri" w:hAnsi="Calibri" w:cs="Calibri"/>
          <w:color w:val="666666"/>
        </w:rPr>
      </w:pPr>
      <w:hyperlink r:id="rId19" w:history="1">
        <w:r w:rsidR="00BC43C1">
          <w:rPr>
            <w:rStyle w:val="Kpr"/>
            <w:rFonts w:ascii="Calibri" w:hAnsi="Calibri" w:cs="Calibri"/>
            <w:color w:val="0563C1"/>
          </w:rPr>
          <w:t>https://www.resmigazete.gov.tr/eskiler/2024/12/20241231M3-3.pdf</w:t>
        </w:r>
      </w:hyperlink>
    </w:p>
    <w:p w:rsidR="00BC43C1" w:rsidRDefault="00A45BCB" w:rsidP="00BC43C1">
      <w:pPr>
        <w:shd w:val="clear" w:color="auto" w:fill="FFFFFF"/>
        <w:spacing w:line="240" w:lineRule="auto"/>
        <w:rPr>
          <w:rFonts w:ascii="Calibri" w:hAnsi="Calibri" w:cs="Calibri"/>
          <w:color w:val="666666"/>
        </w:rPr>
      </w:pPr>
      <w:hyperlink r:id="rId20" w:history="1">
        <w:r w:rsidR="00BC43C1" w:rsidRPr="004E7F23">
          <w:rPr>
            <w:rStyle w:val="Kpr"/>
            <w:rFonts w:ascii="Calibri" w:hAnsi="Calibri" w:cs="Calibri"/>
          </w:rPr>
          <w:t>https://www.lojiblog.com/services/viewer.php?data=43790</w:t>
        </w:r>
      </w:hyperlink>
    </w:p>
    <w:p w:rsidR="00BC43C1" w:rsidRPr="007F5F5C" w:rsidRDefault="00A45BCB" w:rsidP="00BC43C1">
      <w:pPr>
        <w:shd w:val="clear" w:color="auto" w:fill="FFFFFF"/>
        <w:spacing w:line="240" w:lineRule="auto"/>
        <w:rPr>
          <w:b/>
          <w:sz w:val="28"/>
          <w:szCs w:val="28"/>
        </w:rPr>
      </w:pPr>
      <w:r>
        <w:rPr>
          <w:b/>
          <w:sz w:val="28"/>
          <w:szCs w:val="28"/>
        </w:rPr>
        <w:t>9</w:t>
      </w:r>
      <w:r w:rsidR="00BC43C1">
        <w:rPr>
          <w:b/>
          <w:sz w:val="28"/>
          <w:szCs w:val="28"/>
        </w:rPr>
        <w:t>-----</w:t>
      </w:r>
      <w:r w:rsidR="00BC43C1" w:rsidRPr="007F5F5C">
        <w:rPr>
          <w:b/>
          <w:sz w:val="28"/>
          <w:szCs w:val="28"/>
        </w:rPr>
        <w:t>Motosiklet İthalatında Gözetim Kıymetlerinin Arttırılması Hakkında</w:t>
      </w:r>
    </w:p>
    <w:p w:rsidR="00BC43C1" w:rsidRPr="007F5F5C" w:rsidRDefault="00BC43C1" w:rsidP="00BC43C1">
      <w:pPr>
        <w:pStyle w:val="NormalWeb"/>
        <w:shd w:val="clear" w:color="auto" w:fill="FFFFFF"/>
        <w:spacing w:before="0" w:beforeAutospacing="0" w:after="160" w:afterAutospacing="0"/>
        <w:rPr>
          <w:rFonts w:ascii="Trebuchet MS" w:hAnsi="Trebuchet MS"/>
          <w:color w:val="212529"/>
        </w:rPr>
      </w:pPr>
      <w:r w:rsidRPr="007F5F5C">
        <w:rPr>
          <w:rFonts w:ascii="Trebuchet MS" w:hAnsi="Trebuchet MS"/>
          <w:color w:val="212529"/>
        </w:rPr>
        <w:t>8711 tarife pozisyonunda yer alan motosikletlerin ithalatında uygulanan gözetim kıymetlerinin art</w:t>
      </w:r>
      <w:r>
        <w:rPr>
          <w:rFonts w:ascii="Trebuchet MS" w:hAnsi="Trebuchet MS"/>
          <w:color w:val="212529"/>
        </w:rPr>
        <w:t>tırılması konulu tebliğ aşağıdaki linktedir.</w:t>
      </w:r>
    </w:p>
    <w:p w:rsidR="00BC43C1" w:rsidRDefault="00BC43C1" w:rsidP="00BC43C1">
      <w:pPr>
        <w:pStyle w:val="NormalWeb"/>
        <w:shd w:val="clear" w:color="auto" w:fill="FFFFFF"/>
        <w:spacing w:before="0" w:beforeAutospacing="0" w:after="160" w:afterAutospacing="0"/>
        <w:rPr>
          <w:rFonts w:ascii="Trebuchet MS" w:hAnsi="Trebuchet MS"/>
          <w:color w:val="212529"/>
        </w:rPr>
      </w:pPr>
      <w:r w:rsidRPr="007F5F5C">
        <w:rPr>
          <w:rFonts w:ascii="Trebuchet MS" w:hAnsi="Trebuchet MS"/>
          <w:color w:val="212529"/>
        </w:rPr>
        <w:t>Tebliğ 31.12.2024 tarihini takip eden 30. Gün yürürlüğe girecektir.</w:t>
      </w:r>
    </w:p>
    <w:p w:rsidR="00FF112C" w:rsidRDefault="00FF112C" w:rsidP="00BC43C1">
      <w:pPr>
        <w:pStyle w:val="NormalWeb"/>
        <w:shd w:val="clear" w:color="auto" w:fill="FFFFFF"/>
        <w:spacing w:before="0" w:beforeAutospacing="0" w:after="160" w:afterAutospacing="0"/>
        <w:rPr>
          <w:rFonts w:ascii="Trebuchet MS" w:hAnsi="Trebuchet MS"/>
          <w:color w:val="212529"/>
        </w:rPr>
      </w:pPr>
      <w:r>
        <w:rPr>
          <w:rFonts w:ascii="Trebuchet MS" w:hAnsi="Trebuchet MS"/>
          <w:color w:val="212529"/>
        </w:rPr>
        <w:t>Eski ve yeni gözetim kıymetleri karşılaştırmalı olarak aşağıdadır.</w:t>
      </w:r>
    </w:p>
    <w:p w:rsidR="00FF112C" w:rsidRDefault="00FF112C" w:rsidP="00BC43C1">
      <w:pPr>
        <w:pStyle w:val="NormalWeb"/>
        <w:shd w:val="clear" w:color="auto" w:fill="FFFFFF"/>
        <w:spacing w:before="0" w:beforeAutospacing="0" w:after="160" w:afterAutospacing="0"/>
        <w:rPr>
          <w:rFonts w:ascii="Trebuchet MS" w:hAnsi="Trebuchet MS"/>
          <w:color w:val="212529"/>
        </w:rPr>
      </w:pPr>
    </w:p>
    <w:tbl>
      <w:tblPr>
        <w:tblW w:w="57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82"/>
        <w:gridCol w:w="4047"/>
        <w:gridCol w:w="2225"/>
        <w:gridCol w:w="2081"/>
      </w:tblGrid>
      <w:tr w:rsidR="00FF112C" w:rsidRPr="00FF112C" w:rsidTr="00FF112C">
        <w:tc>
          <w:tcPr>
            <w:tcW w:w="198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FF112C" w:rsidRPr="00E07E8F" w:rsidRDefault="00FF112C" w:rsidP="00FF112C">
            <w:pPr>
              <w:pStyle w:val="NormalWeb"/>
              <w:shd w:val="clear" w:color="auto" w:fill="FFFFFF"/>
              <w:spacing w:before="0" w:beforeAutospacing="0" w:after="160" w:afterAutospacing="0"/>
              <w:rPr>
                <w:rFonts w:ascii="Trebuchet MS" w:hAnsi="Trebuchet MS"/>
                <w:color w:val="212529"/>
              </w:rPr>
            </w:pPr>
            <w:r w:rsidRPr="00FF112C">
              <w:rPr>
                <w:rFonts w:ascii="Trebuchet MS" w:hAnsi="Trebuchet MS"/>
                <w:color w:val="212529"/>
              </w:rPr>
              <w:t>GTİP</w:t>
            </w:r>
          </w:p>
        </w:tc>
        <w:tc>
          <w:tcPr>
            <w:tcW w:w="404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FF112C" w:rsidRPr="00E07E8F" w:rsidRDefault="00FF112C" w:rsidP="00FF112C">
            <w:pPr>
              <w:pStyle w:val="NormalWeb"/>
              <w:shd w:val="clear" w:color="auto" w:fill="FFFFFF"/>
              <w:spacing w:before="0" w:beforeAutospacing="0" w:after="160" w:afterAutospacing="0"/>
              <w:rPr>
                <w:rFonts w:ascii="Trebuchet MS" w:hAnsi="Trebuchet MS"/>
                <w:color w:val="212529"/>
              </w:rPr>
            </w:pPr>
            <w:r w:rsidRPr="00E07E8F">
              <w:rPr>
                <w:rFonts w:ascii="Trebuchet MS" w:hAnsi="Trebuchet MS"/>
                <w:color w:val="212529"/>
              </w:rPr>
              <w:t>Eşya Tanımı</w:t>
            </w:r>
          </w:p>
        </w:tc>
        <w:tc>
          <w:tcPr>
            <w:tcW w:w="222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FF112C" w:rsidRPr="00E07E8F" w:rsidRDefault="00FF112C" w:rsidP="00FF112C">
            <w:pPr>
              <w:pStyle w:val="NormalWeb"/>
              <w:shd w:val="clear" w:color="auto" w:fill="FFFFFF"/>
              <w:spacing w:before="0" w:beforeAutospacing="0" w:after="160" w:afterAutospacing="0"/>
              <w:rPr>
                <w:rFonts w:ascii="Trebuchet MS" w:hAnsi="Trebuchet MS"/>
                <w:color w:val="212529"/>
              </w:rPr>
            </w:pPr>
            <w:r w:rsidRPr="00E07E8F">
              <w:rPr>
                <w:rFonts w:ascii="Trebuchet MS" w:hAnsi="Trebuchet MS"/>
                <w:color w:val="212529"/>
              </w:rPr>
              <w:t>ESKİ</w:t>
            </w:r>
          </w:p>
          <w:p w:rsidR="00FF112C" w:rsidRPr="00E07E8F" w:rsidRDefault="00FF112C" w:rsidP="00FF112C">
            <w:pPr>
              <w:pStyle w:val="NormalWeb"/>
              <w:shd w:val="clear" w:color="auto" w:fill="FFFFFF"/>
              <w:spacing w:before="0" w:beforeAutospacing="0" w:after="160" w:afterAutospacing="0"/>
              <w:rPr>
                <w:rFonts w:ascii="Trebuchet MS" w:hAnsi="Trebuchet MS"/>
                <w:color w:val="212529"/>
              </w:rPr>
            </w:pPr>
            <w:r w:rsidRPr="00E07E8F">
              <w:rPr>
                <w:rFonts w:ascii="Trebuchet MS" w:hAnsi="Trebuchet MS"/>
                <w:color w:val="212529"/>
              </w:rPr>
              <w:t>Birim Gümrük Kıymeti</w:t>
            </w:r>
            <w:r w:rsidRPr="00E07E8F">
              <w:rPr>
                <w:rFonts w:ascii="Trebuchet MS" w:hAnsi="Trebuchet MS"/>
                <w:color w:val="212529"/>
              </w:rPr>
              <w:br/>
              <w:t>(ABD Doları/Adet)</w:t>
            </w:r>
          </w:p>
        </w:tc>
        <w:tc>
          <w:tcPr>
            <w:tcW w:w="2081"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FF112C" w:rsidRPr="00E07E8F" w:rsidRDefault="00FF112C" w:rsidP="00FF112C">
            <w:pPr>
              <w:pStyle w:val="NormalWeb"/>
              <w:shd w:val="clear" w:color="auto" w:fill="FFFFFF"/>
              <w:spacing w:before="0" w:beforeAutospacing="0" w:after="160" w:afterAutospacing="0"/>
              <w:rPr>
                <w:rFonts w:ascii="Trebuchet MS" w:hAnsi="Trebuchet MS"/>
                <w:color w:val="212529"/>
              </w:rPr>
            </w:pPr>
            <w:r w:rsidRPr="00E07E8F">
              <w:rPr>
                <w:rFonts w:ascii="Trebuchet MS" w:hAnsi="Trebuchet MS"/>
                <w:color w:val="212529"/>
              </w:rPr>
              <w:t>YENİ</w:t>
            </w:r>
          </w:p>
          <w:p w:rsidR="00FF112C" w:rsidRPr="00E07E8F" w:rsidRDefault="00FF112C" w:rsidP="00FF112C">
            <w:pPr>
              <w:pStyle w:val="NormalWeb"/>
              <w:shd w:val="clear" w:color="auto" w:fill="FFFFFF"/>
              <w:spacing w:before="0" w:beforeAutospacing="0" w:after="160" w:afterAutospacing="0"/>
              <w:rPr>
                <w:rFonts w:ascii="Trebuchet MS" w:hAnsi="Trebuchet MS"/>
                <w:color w:val="212529"/>
              </w:rPr>
            </w:pPr>
            <w:r w:rsidRPr="00E07E8F">
              <w:rPr>
                <w:rFonts w:ascii="Trebuchet MS" w:hAnsi="Trebuchet MS"/>
                <w:color w:val="212529"/>
              </w:rPr>
              <w:t>Birim Gümrük Kıymeti</w:t>
            </w:r>
            <w:r w:rsidRPr="00E07E8F">
              <w:rPr>
                <w:rFonts w:ascii="Trebuchet MS" w:hAnsi="Trebuchet MS"/>
                <w:color w:val="212529"/>
              </w:rPr>
              <w:br/>
              <w:t>(ABD Doları/Adet)</w:t>
            </w:r>
          </w:p>
        </w:tc>
      </w:tr>
      <w:tr w:rsidR="00FF112C" w:rsidRPr="00FF112C" w:rsidTr="00FF112C">
        <w:tc>
          <w:tcPr>
            <w:tcW w:w="198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FF112C" w:rsidRPr="00E07E8F" w:rsidRDefault="00FF112C" w:rsidP="00FF112C">
            <w:pPr>
              <w:pStyle w:val="NormalWeb"/>
              <w:shd w:val="clear" w:color="auto" w:fill="FFFFFF"/>
              <w:spacing w:before="0" w:beforeAutospacing="0" w:after="160" w:afterAutospacing="0"/>
              <w:rPr>
                <w:rFonts w:ascii="Trebuchet MS" w:hAnsi="Trebuchet MS"/>
                <w:color w:val="212529"/>
              </w:rPr>
            </w:pPr>
            <w:r w:rsidRPr="00E07E8F">
              <w:rPr>
                <w:rFonts w:ascii="Trebuchet MS" w:hAnsi="Trebuchet MS"/>
                <w:color w:val="212529"/>
              </w:rPr>
              <w:t>8711.10.00.00.11</w:t>
            </w:r>
          </w:p>
        </w:tc>
        <w:tc>
          <w:tcPr>
            <w:tcW w:w="404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FF112C" w:rsidRPr="00E07E8F" w:rsidRDefault="00FF112C" w:rsidP="00FF112C">
            <w:pPr>
              <w:pStyle w:val="NormalWeb"/>
              <w:shd w:val="clear" w:color="auto" w:fill="FFFFFF"/>
              <w:spacing w:before="0" w:beforeAutospacing="0" w:after="160" w:afterAutospacing="0"/>
              <w:rPr>
                <w:rFonts w:ascii="Trebuchet MS" w:hAnsi="Trebuchet MS"/>
                <w:color w:val="212529"/>
              </w:rPr>
            </w:pPr>
            <w:r w:rsidRPr="00E07E8F">
              <w:rPr>
                <w:rFonts w:ascii="Trebuchet MS" w:hAnsi="Trebuchet MS"/>
                <w:color w:val="212529"/>
              </w:rPr>
              <w:t>Mopedler</w:t>
            </w:r>
          </w:p>
        </w:tc>
        <w:tc>
          <w:tcPr>
            <w:tcW w:w="222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FF112C" w:rsidRPr="00E07E8F" w:rsidRDefault="00FF112C" w:rsidP="00FF112C">
            <w:pPr>
              <w:pStyle w:val="NormalWeb"/>
              <w:shd w:val="clear" w:color="auto" w:fill="FFFFFF"/>
              <w:spacing w:before="0" w:beforeAutospacing="0" w:after="160" w:afterAutospacing="0"/>
              <w:rPr>
                <w:rFonts w:ascii="Trebuchet MS" w:hAnsi="Trebuchet MS"/>
                <w:color w:val="212529"/>
              </w:rPr>
            </w:pPr>
            <w:r w:rsidRPr="00E07E8F">
              <w:rPr>
                <w:rFonts w:ascii="Trebuchet MS" w:hAnsi="Trebuchet MS"/>
                <w:color w:val="212529"/>
              </w:rPr>
              <w:t>1.080</w:t>
            </w:r>
          </w:p>
        </w:tc>
        <w:tc>
          <w:tcPr>
            <w:tcW w:w="2081"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FF112C" w:rsidRPr="00E07E8F" w:rsidRDefault="00FF112C" w:rsidP="00FF112C">
            <w:pPr>
              <w:pStyle w:val="NormalWeb"/>
              <w:shd w:val="clear" w:color="auto" w:fill="FFFFFF"/>
              <w:spacing w:before="0" w:beforeAutospacing="0" w:after="160" w:afterAutospacing="0"/>
              <w:rPr>
                <w:rFonts w:ascii="Trebuchet MS" w:hAnsi="Trebuchet MS"/>
                <w:color w:val="212529"/>
              </w:rPr>
            </w:pPr>
            <w:r w:rsidRPr="00E07E8F">
              <w:rPr>
                <w:rFonts w:ascii="Trebuchet MS" w:hAnsi="Trebuchet MS"/>
                <w:color w:val="212529"/>
              </w:rPr>
              <w:t>1.188</w:t>
            </w:r>
          </w:p>
        </w:tc>
      </w:tr>
      <w:tr w:rsidR="00FF112C" w:rsidRPr="00FF112C" w:rsidTr="00FF112C">
        <w:tc>
          <w:tcPr>
            <w:tcW w:w="198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FF112C" w:rsidRPr="00E07E8F" w:rsidRDefault="00FF112C" w:rsidP="00FF112C">
            <w:pPr>
              <w:pStyle w:val="NormalWeb"/>
              <w:shd w:val="clear" w:color="auto" w:fill="FFFFFF"/>
              <w:spacing w:before="0" w:beforeAutospacing="0" w:after="160" w:afterAutospacing="0"/>
              <w:rPr>
                <w:rFonts w:ascii="Trebuchet MS" w:hAnsi="Trebuchet MS"/>
                <w:color w:val="212529"/>
              </w:rPr>
            </w:pPr>
            <w:r w:rsidRPr="00E07E8F">
              <w:rPr>
                <w:rFonts w:ascii="Trebuchet MS" w:hAnsi="Trebuchet MS"/>
                <w:color w:val="212529"/>
              </w:rPr>
              <w:t>8711.10.00.00.19</w:t>
            </w:r>
          </w:p>
        </w:tc>
        <w:tc>
          <w:tcPr>
            <w:tcW w:w="404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FF112C" w:rsidRPr="00E07E8F" w:rsidRDefault="00FF112C" w:rsidP="00FF112C">
            <w:pPr>
              <w:pStyle w:val="NormalWeb"/>
              <w:shd w:val="clear" w:color="auto" w:fill="FFFFFF"/>
              <w:spacing w:before="0" w:beforeAutospacing="0" w:after="160" w:afterAutospacing="0"/>
              <w:rPr>
                <w:rFonts w:ascii="Trebuchet MS" w:hAnsi="Trebuchet MS"/>
                <w:color w:val="212529"/>
              </w:rPr>
            </w:pPr>
            <w:r w:rsidRPr="00E07E8F">
              <w:rPr>
                <w:rFonts w:ascii="Trebuchet MS" w:hAnsi="Trebuchet MS"/>
                <w:color w:val="212529"/>
              </w:rPr>
              <w:t>Diğerleri</w:t>
            </w:r>
          </w:p>
        </w:tc>
        <w:tc>
          <w:tcPr>
            <w:tcW w:w="222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FF112C" w:rsidRPr="00E07E8F" w:rsidRDefault="00FF112C" w:rsidP="00FF112C">
            <w:pPr>
              <w:pStyle w:val="NormalWeb"/>
              <w:shd w:val="clear" w:color="auto" w:fill="FFFFFF"/>
              <w:spacing w:before="0" w:beforeAutospacing="0" w:after="160" w:afterAutospacing="0"/>
              <w:rPr>
                <w:rFonts w:ascii="Trebuchet MS" w:hAnsi="Trebuchet MS"/>
                <w:color w:val="212529"/>
              </w:rPr>
            </w:pPr>
            <w:r w:rsidRPr="00E07E8F">
              <w:rPr>
                <w:rFonts w:ascii="Trebuchet MS" w:hAnsi="Trebuchet MS"/>
                <w:color w:val="212529"/>
              </w:rPr>
              <w:t>1.260</w:t>
            </w:r>
          </w:p>
        </w:tc>
        <w:tc>
          <w:tcPr>
            <w:tcW w:w="2081"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FF112C" w:rsidRPr="00E07E8F" w:rsidRDefault="00FF112C" w:rsidP="00FF112C">
            <w:pPr>
              <w:pStyle w:val="NormalWeb"/>
              <w:shd w:val="clear" w:color="auto" w:fill="FFFFFF"/>
              <w:spacing w:before="0" w:beforeAutospacing="0" w:after="160" w:afterAutospacing="0"/>
              <w:rPr>
                <w:rFonts w:ascii="Trebuchet MS" w:hAnsi="Trebuchet MS"/>
                <w:color w:val="212529"/>
              </w:rPr>
            </w:pPr>
            <w:r w:rsidRPr="00E07E8F">
              <w:rPr>
                <w:rFonts w:ascii="Trebuchet MS" w:hAnsi="Trebuchet MS"/>
                <w:color w:val="212529"/>
              </w:rPr>
              <w:t>1.386</w:t>
            </w:r>
          </w:p>
        </w:tc>
      </w:tr>
      <w:tr w:rsidR="00FF112C" w:rsidRPr="00FF112C" w:rsidTr="00FF112C">
        <w:trPr>
          <w:trHeight w:val="336"/>
        </w:trPr>
        <w:tc>
          <w:tcPr>
            <w:tcW w:w="198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FF112C" w:rsidRPr="00E07E8F" w:rsidRDefault="00FF112C" w:rsidP="00FF112C">
            <w:pPr>
              <w:pStyle w:val="NormalWeb"/>
              <w:shd w:val="clear" w:color="auto" w:fill="FFFFFF"/>
              <w:spacing w:before="0" w:beforeAutospacing="0" w:after="160" w:afterAutospacing="0"/>
              <w:rPr>
                <w:rFonts w:ascii="Trebuchet MS" w:hAnsi="Trebuchet MS"/>
                <w:color w:val="212529"/>
              </w:rPr>
            </w:pPr>
            <w:r w:rsidRPr="00E07E8F">
              <w:rPr>
                <w:rFonts w:ascii="Trebuchet MS" w:hAnsi="Trebuchet MS"/>
                <w:color w:val="212529"/>
              </w:rPr>
              <w:t>8711.20.10.00.00</w:t>
            </w:r>
          </w:p>
        </w:tc>
        <w:tc>
          <w:tcPr>
            <w:tcW w:w="404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FF112C" w:rsidRPr="00E07E8F" w:rsidRDefault="00FF112C" w:rsidP="00FF112C">
            <w:pPr>
              <w:pStyle w:val="NormalWeb"/>
              <w:shd w:val="clear" w:color="auto" w:fill="FFFFFF"/>
              <w:spacing w:before="0" w:beforeAutospacing="0" w:after="160" w:afterAutospacing="0"/>
              <w:rPr>
                <w:rFonts w:ascii="Trebuchet MS" w:hAnsi="Trebuchet MS"/>
                <w:color w:val="212529"/>
              </w:rPr>
            </w:pPr>
            <w:r w:rsidRPr="00E07E8F">
              <w:rPr>
                <w:rFonts w:ascii="Trebuchet MS" w:hAnsi="Trebuchet MS"/>
                <w:color w:val="212529"/>
              </w:rPr>
              <w:t>Skuterler</w:t>
            </w:r>
          </w:p>
        </w:tc>
        <w:tc>
          <w:tcPr>
            <w:tcW w:w="222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FF112C" w:rsidRPr="00E07E8F" w:rsidRDefault="00FF112C" w:rsidP="00FF112C">
            <w:pPr>
              <w:pStyle w:val="NormalWeb"/>
              <w:shd w:val="clear" w:color="auto" w:fill="FFFFFF"/>
              <w:spacing w:before="0" w:beforeAutospacing="0" w:after="160" w:afterAutospacing="0"/>
              <w:rPr>
                <w:rFonts w:ascii="Trebuchet MS" w:hAnsi="Trebuchet MS"/>
                <w:color w:val="212529"/>
              </w:rPr>
            </w:pPr>
            <w:r w:rsidRPr="00E07E8F">
              <w:rPr>
                <w:rFonts w:ascii="Trebuchet MS" w:hAnsi="Trebuchet MS"/>
                <w:color w:val="212529"/>
              </w:rPr>
              <w:t>1.800</w:t>
            </w:r>
          </w:p>
        </w:tc>
        <w:tc>
          <w:tcPr>
            <w:tcW w:w="2081"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FF112C" w:rsidRPr="00E07E8F" w:rsidRDefault="00FF112C" w:rsidP="00FF112C">
            <w:pPr>
              <w:pStyle w:val="NormalWeb"/>
              <w:shd w:val="clear" w:color="auto" w:fill="FFFFFF"/>
              <w:spacing w:before="0" w:beforeAutospacing="0" w:after="160" w:afterAutospacing="0"/>
              <w:rPr>
                <w:rFonts w:ascii="Trebuchet MS" w:hAnsi="Trebuchet MS"/>
                <w:color w:val="212529"/>
              </w:rPr>
            </w:pPr>
            <w:r w:rsidRPr="00E07E8F">
              <w:rPr>
                <w:rFonts w:ascii="Trebuchet MS" w:hAnsi="Trebuchet MS"/>
                <w:color w:val="212529"/>
              </w:rPr>
              <w:t>4.000</w:t>
            </w:r>
          </w:p>
        </w:tc>
      </w:tr>
      <w:tr w:rsidR="00FF112C" w:rsidRPr="00FF112C" w:rsidTr="00FF112C">
        <w:tc>
          <w:tcPr>
            <w:tcW w:w="198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FF112C" w:rsidRPr="00E07E8F" w:rsidRDefault="00FF112C" w:rsidP="00FF112C">
            <w:pPr>
              <w:pStyle w:val="NormalWeb"/>
              <w:shd w:val="clear" w:color="auto" w:fill="FFFFFF"/>
              <w:spacing w:before="0" w:beforeAutospacing="0" w:after="160" w:afterAutospacing="0"/>
              <w:rPr>
                <w:rFonts w:ascii="Trebuchet MS" w:hAnsi="Trebuchet MS"/>
                <w:color w:val="212529"/>
              </w:rPr>
            </w:pPr>
            <w:r w:rsidRPr="00E07E8F">
              <w:rPr>
                <w:rFonts w:ascii="Trebuchet MS" w:hAnsi="Trebuchet MS"/>
                <w:color w:val="212529"/>
              </w:rPr>
              <w:t>8711.20.92.00.11</w:t>
            </w:r>
          </w:p>
        </w:tc>
        <w:tc>
          <w:tcPr>
            <w:tcW w:w="404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FF112C" w:rsidRPr="00E07E8F" w:rsidRDefault="00FF112C" w:rsidP="00FF112C">
            <w:pPr>
              <w:pStyle w:val="NormalWeb"/>
              <w:shd w:val="clear" w:color="auto" w:fill="FFFFFF"/>
              <w:spacing w:before="0" w:beforeAutospacing="0" w:after="160" w:afterAutospacing="0"/>
              <w:rPr>
                <w:rFonts w:ascii="Trebuchet MS" w:hAnsi="Trebuchet MS"/>
                <w:color w:val="212529"/>
              </w:rPr>
            </w:pPr>
            <w:r w:rsidRPr="00E07E8F">
              <w:rPr>
                <w:rFonts w:ascii="Trebuchet MS" w:hAnsi="Trebuchet MS"/>
                <w:color w:val="212529"/>
              </w:rPr>
              <w:t>Silindir hacmi 50 cm3’ü geçen fakat 80 cm3’ü geçmeyenler</w:t>
            </w:r>
          </w:p>
        </w:tc>
        <w:tc>
          <w:tcPr>
            <w:tcW w:w="222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FF112C" w:rsidRPr="00E07E8F" w:rsidRDefault="00FF112C" w:rsidP="00FF112C">
            <w:pPr>
              <w:pStyle w:val="NormalWeb"/>
              <w:shd w:val="clear" w:color="auto" w:fill="FFFFFF"/>
              <w:spacing w:before="0" w:beforeAutospacing="0" w:after="160" w:afterAutospacing="0"/>
              <w:rPr>
                <w:rFonts w:ascii="Trebuchet MS" w:hAnsi="Trebuchet MS"/>
                <w:color w:val="212529"/>
              </w:rPr>
            </w:pPr>
            <w:r w:rsidRPr="00E07E8F">
              <w:rPr>
                <w:rFonts w:ascii="Trebuchet MS" w:hAnsi="Trebuchet MS"/>
                <w:color w:val="212529"/>
              </w:rPr>
              <w:t>1.260</w:t>
            </w:r>
          </w:p>
        </w:tc>
        <w:tc>
          <w:tcPr>
            <w:tcW w:w="2081"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FF112C" w:rsidRPr="00E07E8F" w:rsidRDefault="00FF112C" w:rsidP="00FF112C">
            <w:pPr>
              <w:pStyle w:val="NormalWeb"/>
              <w:shd w:val="clear" w:color="auto" w:fill="FFFFFF"/>
              <w:spacing w:before="0" w:beforeAutospacing="0" w:after="160" w:afterAutospacing="0"/>
              <w:rPr>
                <w:rFonts w:ascii="Trebuchet MS" w:hAnsi="Trebuchet MS"/>
                <w:color w:val="212529"/>
              </w:rPr>
            </w:pPr>
            <w:r w:rsidRPr="00E07E8F">
              <w:rPr>
                <w:rFonts w:ascii="Trebuchet MS" w:hAnsi="Trebuchet MS"/>
                <w:color w:val="212529"/>
              </w:rPr>
              <w:t>1.386</w:t>
            </w:r>
          </w:p>
        </w:tc>
      </w:tr>
      <w:tr w:rsidR="00FF112C" w:rsidRPr="00FF112C" w:rsidTr="00FF112C">
        <w:tc>
          <w:tcPr>
            <w:tcW w:w="198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FF112C" w:rsidRPr="00E07E8F" w:rsidRDefault="00FF112C" w:rsidP="00FF112C">
            <w:pPr>
              <w:pStyle w:val="NormalWeb"/>
              <w:shd w:val="clear" w:color="auto" w:fill="FFFFFF"/>
              <w:spacing w:before="0" w:beforeAutospacing="0" w:after="160" w:afterAutospacing="0"/>
              <w:rPr>
                <w:rFonts w:ascii="Trebuchet MS" w:hAnsi="Trebuchet MS"/>
                <w:color w:val="212529"/>
              </w:rPr>
            </w:pPr>
            <w:r w:rsidRPr="00E07E8F">
              <w:rPr>
                <w:rFonts w:ascii="Trebuchet MS" w:hAnsi="Trebuchet MS"/>
                <w:color w:val="212529"/>
              </w:rPr>
              <w:t>8711.20.92.00.19</w:t>
            </w:r>
          </w:p>
        </w:tc>
        <w:tc>
          <w:tcPr>
            <w:tcW w:w="404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FF112C" w:rsidRPr="00E07E8F" w:rsidRDefault="00FF112C" w:rsidP="00FF112C">
            <w:pPr>
              <w:pStyle w:val="NormalWeb"/>
              <w:shd w:val="clear" w:color="auto" w:fill="FFFFFF"/>
              <w:spacing w:before="0" w:beforeAutospacing="0" w:after="160" w:afterAutospacing="0"/>
              <w:rPr>
                <w:rFonts w:ascii="Trebuchet MS" w:hAnsi="Trebuchet MS"/>
                <w:color w:val="212529"/>
              </w:rPr>
            </w:pPr>
            <w:r w:rsidRPr="00E07E8F">
              <w:rPr>
                <w:rFonts w:ascii="Trebuchet MS" w:hAnsi="Trebuchet MS"/>
                <w:color w:val="212529"/>
              </w:rPr>
              <w:t>Silindir hacmi 80 cm3’ü geçen fakat 125 cm3’ü geçmeyenler</w:t>
            </w:r>
          </w:p>
        </w:tc>
        <w:tc>
          <w:tcPr>
            <w:tcW w:w="222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FF112C" w:rsidRPr="00E07E8F" w:rsidRDefault="00FF112C" w:rsidP="00FF112C">
            <w:pPr>
              <w:pStyle w:val="NormalWeb"/>
              <w:shd w:val="clear" w:color="auto" w:fill="FFFFFF"/>
              <w:spacing w:before="0" w:beforeAutospacing="0" w:after="160" w:afterAutospacing="0"/>
              <w:rPr>
                <w:rFonts w:ascii="Trebuchet MS" w:hAnsi="Trebuchet MS"/>
                <w:color w:val="212529"/>
              </w:rPr>
            </w:pPr>
            <w:r w:rsidRPr="00E07E8F">
              <w:rPr>
                <w:rFonts w:ascii="Trebuchet MS" w:hAnsi="Trebuchet MS"/>
                <w:color w:val="212529"/>
              </w:rPr>
              <w:t>1.800</w:t>
            </w:r>
          </w:p>
        </w:tc>
        <w:tc>
          <w:tcPr>
            <w:tcW w:w="2081"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FF112C" w:rsidRPr="00E07E8F" w:rsidRDefault="00FF112C" w:rsidP="00FF112C">
            <w:pPr>
              <w:pStyle w:val="NormalWeb"/>
              <w:shd w:val="clear" w:color="auto" w:fill="FFFFFF"/>
              <w:spacing w:before="0" w:beforeAutospacing="0" w:after="160" w:afterAutospacing="0"/>
              <w:rPr>
                <w:rFonts w:ascii="Trebuchet MS" w:hAnsi="Trebuchet MS"/>
                <w:color w:val="212529"/>
              </w:rPr>
            </w:pPr>
            <w:r w:rsidRPr="00E07E8F">
              <w:rPr>
                <w:rFonts w:ascii="Trebuchet MS" w:hAnsi="Trebuchet MS"/>
                <w:color w:val="212529"/>
              </w:rPr>
              <w:t>1.980</w:t>
            </w:r>
          </w:p>
        </w:tc>
      </w:tr>
      <w:tr w:rsidR="00FF112C" w:rsidRPr="00FF112C" w:rsidTr="00FF112C">
        <w:tc>
          <w:tcPr>
            <w:tcW w:w="198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FF112C" w:rsidRPr="00E07E8F" w:rsidRDefault="00FF112C" w:rsidP="00FF112C">
            <w:pPr>
              <w:pStyle w:val="NormalWeb"/>
              <w:shd w:val="clear" w:color="auto" w:fill="FFFFFF"/>
              <w:spacing w:before="0" w:beforeAutospacing="0" w:after="160" w:afterAutospacing="0"/>
              <w:rPr>
                <w:rFonts w:ascii="Trebuchet MS" w:hAnsi="Trebuchet MS"/>
                <w:color w:val="212529"/>
              </w:rPr>
            </w:pPr>
            <w:r w:rsidRPr="00E07E8F">
              <w:rPr>
                <w:rFonts w:ascii="Trebuchet MS" w:hAnsi="Trebuchet MS"/>
                <w:color w:val="212529"/>
              </w:rPr>
              <w:t>8711.20.98.00.00</w:t>
            </w:r>
          </w:p>
        </w:tc>
        <w:tc>
          <w:tcPr>
            <w:tcW w:w="404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FF112C" w:rsidRPr="00E07E8F" w:rsidRDefault="00FF112C" w:rsidP="00FF112C">
            <w:pPr>
              <w:pStyle w:val="NormalWeb"/>
              <w:shd w:val="clear" w:color="auto" w:fill="FFFFFF"/>
              <w:spacing w:before="0" w:beforeAutospacing="0" w:after="160" w:afterAutospacing="0"/>
              <w:rPr>
                <w:rFonts w:ascii="Trebuchet MS" w:hAnsi="Trebuchet MS"/>
                <w:color w:val="212529"/>
              </w:rPr>
            </w:pPr>
            <w:r w:rsidRPr="00E07E8F">
              <w:rPr>
                <w:rFonts w:ascii="Trebuchet MS" w:hAnsi="Trebuchet MS"/>
                <w:color w:val="212529"/>
              </w:rPr>
              <w:t>Silindir hacmi 125 cm3’ü geçen fakat 250 cm3’ü geçmeyenler</w:t>
            </w:r>
          </w:p>
        </w:tc>
        <w:tc>
          <w:tcPr>
            <w:tcW w:w="222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FF112C" w:rsidRPr="00E07E8F" w:rsidRDefault="00FF112C" w:rsidP="00FF112C">
            <w:pPr>
              <w:pStyle w:val="NormalWeb"/>
              <w:shd w:val="clear" w:color="auto" w:fill="FFFFFF"/>
              <w:spacing w:before="0" w:beforeAutospacing="0" w:after="160" w:afterAutospacing="0"/>
              <w:rPr>
                <w:rFonts w:ascii="Trebuchet MS" w:hAnsi="Trebuchet MS"/>
                <w:color w:val="212529"/>
              </w:rPr>
            </w:pPr>
            <w:r w:rsidRPr="00E07E8F">
              <w:rPr>
                <w:rFonts w:ascii="Trebuchet MS" w:hAnsi="Trebuchet MS"/>
                <w:color w:val="212529"/>
              </w:rPr>
              <w:t>2.070</w:t>
            </w:r>
          </w:p>
        </w:tc>
        <w:tc>
          <w:tcPr>
            <w:tcW w:w="2081"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FF112C" w:rsidRPr="00E07E8F" w:rsidRDefault="00FF112C" w:rsidP="00FF112C">
            <w:pPr>
              <w:pStyle w:val="NormalWeb"/>
              <w:shd w:val="clear" w:color="auto" w:fill="FFFFFF"/>
              <w:spacing w:before="0" w:beforeAutospacing="0" w:after="160" w:afterAutospacing="0"/>
              <w:rPr>
                <w:rFonts w:ascii="Trebuchet MS" w:hAnsi="Trebuchet MS"/>
                <w:color w:val="212529"/>
              </w:rPr>
            </w:pPr>
            <w:r w:rsidRPr="00E07E8F">
              <w:rPr>
                <w:rFonts w:ascii="Trebuchet MS" w:hAnsi="Trebuchet MS"/>
                <w:color w:val="212529"/>
              </w:rPr>
              <w:t>4.000</w:t>
            </w:r>
          </w:p>
        </w:tc>
      </w:tr>
      <w:tr w:rsidR="00FF112C" w:rsidRPr="00FF112C" w:rsidTr="00FF112C">
        <w:tc>
          <w:tcPr>
            <w:tcW w:w="198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FF112C" w:rsidRPr="00E07E8F" w:rsidRDefault="00FF112C" w:rsidP="00FF112C">
            <w:pPr>
              <w:pStyle w:val="NormalWeb"/>
              <w:shd w:val="clear" w:color="auto" w:fill="FFFFFF"/>
              <w:spacing w:before="0" w:beforeAutospacing="0" w:after="160" w:afterAutospacing="0"/>
              <w:rPr>
                <w:rFonts w:ascii="Trebuchet MS" w:hAnsi="Trebuchet MS"/>
                <w:color w:val="212529"/>
              </w:rPr>
            </w:pPr>
            <w:r w:rsidRPr="00E07E8F">
              <w:rPr>
                <w:rFonts w:ascii="Trebuchet MS" w:hAnsi="Trebuchet MS"/>
                <w:color w:val="212529"/>
              </w:rPr>
              <w:t>8711.30.10.00.00</w:t>
            </w:r>
          </w:p>
        </w:tc>
        <w:tc>
          <w:tcPr>
            <w:tcW w:w="404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FF112C" w:rsidRPr="00E07E8F" w:rsidRDefault="00FF112C" w:rsidP="00FF112C">
            <w:pPr>
              <w:pStyle w:val="NormalWeb"/>
              <w:shd w:val="clear" w:color="auto" w:fill="FFFFFF"/>
              <w:spacing w:before="0" w:beforeAutospacing="0" w:after="160" w:afterAutospacing="0"/>
              <w:rPr>
                <w:rFonts w:ascii="Trebuchet MS" w:hAnsi="Trebuchet MS"/>
                <w:color w:val="212529"/>
              </w:rPr>
            </w:pPr>
            <w:r w:rsidRPr="00E07E8F">
              <w:rPr>
                <w:rFonts w:ascii="Trebuchet MS" w:hAnsi="Trebuchet MS"/>
                <w:color w:val="212529"/>
              </w:rPr>
              <w:t>Silindir hacmi 250 cm3’ü geçen fakat 380 cm3’ü geçmeyenler</w:t>
            </w:r>
          </w:p>
        </w:tc>
        <w:tc>
          <w:tcPr>
            <w:tcW w:w="222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FF112C" w:rsidRPr="00E07E8F" w:rsidRDefault="00FF112C" w:rsidP="00FF112C">
            <w:pPr>
              <w:pStyle w:val="NormalWeb"/>
              <w:shd w:val="clear" w:color="auto" w:fill="FFFFFF"/>
              <w:spacing w:before="0" w:beforeAutospacing="0" w:after="160" w:afterAutospacing="0"/>
              <w:rPr>
                <w:rFonts w:ascii="Trebuchet MS" w:hAnsi="Trebuchet MS"/>
                <w:color w:val="212529"/>
              </w:rPr>
            </w:pPr>
            <w:r w:rsidRPr="00E07E8F">
              <w:rPr>
                <w:rFonts w:ascii="Trebuchet MS" w:hAnsi="Trebuchet MS"/>
                <w:color w:val="212529"/>
              </w:rPr>
              <w:t> </w:t>
            </w:r>
          </w:p>
        </w:tc>
        <w:tc>
          <w:tcPr>
            <w:tcW w:w="2081"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FF112C" w:rsidRPr="00E07E8F" w:rsidRDefault="00FF112C" w:rsidP="00FF112C">
            <w:pPr>
              <w:pStyle w:val="NormalWeb"/>
              <w:shd w:val="clear" w:color="auto" w:fill="FFFFFF"/>
              <w:spacing w:before="0" w:beforeAutospacing="0" w:after="160" w:afterAutospacing="0"/>
              <w:rPr>
                <w:rFonts w:ascii="Trebuchet MS" w:hAnsi="Trebuchet MS"/>
                <w:color w:val="212529"/>
              </w:rPr>
            </w:pPr>
            <w:r w:rsidRPr="00E07E8F">
              <w:rPr>
                <w:rFonts w:ascii="Trebuchet MS" w:hAnsi="Trebuchet MS"/>
                <w:color w:val="212529"/>
              </w:rPr>
              <w:t>5.000</w:t>
            </w:r>
          </w:p>
        </w:tc>
      </w:tr>
      <w:tr w:rsidR="00FF112C" w:rsidRPr="00FF112C" w:rsidTr="00FF112C">
        <w:tc>
          <w:tcPr>
            <w:tcW w:w="198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FF112C" w:rsidRPr="00E07E8F" w:rsidRDefault="00FF112C" w:rsidP="00FF112C">
            <w:pPr>
              <w:pStyle w:val="NormalWeb"/>
              <w:shd w:val="clear" w:color="auto" w:fill="FFFFFF"/>
              <w:spacing w:before="0" w:beforeAutospacing="0" w:after="160" w:afterAutospacing="0"/>
              <w:rPr>
                <w:rFonts w:ascii="Trebuchet MS" w:hAnsi="Trebuchet MS"/>
                <w:color w:val="212529"/>
              </w:rPr>
            </w:pPr>
            <w:r w:rsidRPr="00E07E8F">
              <w:rPr>
                <w:rFonts w:ascii="Trebuchet MS" w:hAnsi="Trebuchet MS"/>
                <w:color w:val="212529"/>
              </w:rPr>
              <w:t>8711.30.90.00.00</w:t>
            </w:r>
          </w:p>
        </w:tc>
        <w:tc>
          <w:tcPr>
            <w:tcW w:w="404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FF112C" w:rsidRPr="00E07E8F" w:rsidRDefault="00FF112C" w:rsidP="00FF112C">
            <w:pPr>
              <w:pStyle w:val="NormalWeb"/>
              <w:shd w:val="clear" w:color="auto" w:fill="FFFFFF"/>
              <w:spacing w:before="0" w:beforeAutospacing="0" w:after="160" w:afterAutospacing="0"/>
              <w:rPr>
                <w:rFonts w:ascii="Trebuchet MS" w:hAnsi="Trebuchet MS"/>
                <w:color w:val="212529"/>
              </w:rPr>
            </w:pPr>
            <w:r w:rsidRPr="00E07E8F">
              <w:rPr>
                <w:rFonts w:ascii="Trebuchet MS" w:hAnsi="Trebuchet MS"/>
                <w:color w:val="212529"/>
              </w:rPr>
              <w:t>Silindir hacmi 380 cm3’ü geçen fakat 500 cm3’ü geçmeyenler</w:t>
            </w:r>
          </w:p>
        </w:tc>
        <w:tc>
          <w:tcPr>
            <w:tcW w:w="222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FF112C" w:rsidRPr="00E07E8F" w:rsidRDefault="00FF112C" w:rsidP="00FF112C">
            <w:pPr>
              <w:pStyle w:val="NormalWeb"/>
              <w:shd w:val="clear" w:color="auto" w:fill="FFFFFF"/>
              <w:spacing w:before="0" w:beforeAutospacing="0" w:after="160" w:afterAutospacing="0"/>
              <w:rPr>
                <w:rFonts w:ascii="Trebuchet MS" w:hAnsi="Trebuchet MS"/>
                <w:color w:val="212529"/>
              </w:rPr>
            </w:pPr>
            <w:r w:rsidRPr="00E07E8F">
              <w:rPr>
                <w:rFonts w:ascii="Trebuchet MS" w:hAnsi="Trebuchet MS"/>
                <w:color w:val="212529"/>
              </w:rPr>
              <w:t> </w:t>
            </w:r>
          </w:p>
        </w:tc>
        <w:tc>
          <w:tcPr>
            <w:tcW w:w="2081"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FF112C" w:rsidRPr="00E07E8F" w:rsidRDefault="00FF112C" w:rsidP="00FF112C">
            <w:pPr>
              <w:pStyle w:val="NormalWeb"/>
              <w:shd w:val="clear" w:color="auto" w:fill="FFFFFF"/>
              <w:spacing w:before="0" w:beforeAutospacing="0" w:after="160" w:afterAutospacing="0"/>
              <w:rPr>
                <w:rFonts w:ascii="Trebuchet MS" w:hAnsi="Trebuchet MS"/>
                <w:color w:val="212529"/>
              </w:rPr>
            </w:pPr>
            <w:r w:rsidRPr="00E07E8F">
              <w:rPr>
                <w:rFonts w:ascii="Trebuchet MS" w:hAnsi="Trebuchet MS"/>
                <w:color w:val="212529"/>
              </w:rPr>
              <w:t>5.000</w:t>
            </w:r>
          </w:p>
        </w:tc>
      </w:tr>
      <w:tr w:rsidR="00FF112C" w:rsidRPr="00FF112C" w:rsidTr="00FF112C">
        <w:tc>
          <w:tcPr>
            <w:tcW w:w="198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FF112C" w:rsidRPr="00E07E8F" w:rsidRDefault="00FF112C" w:rsidP="00FF112C">
            <w:pPr>
              <w:pStyle w:val="NormalWeb"/>
              <w:shd w:val="clear" w:color="auto" w:fill="FFFFFF"/>
              <w:spacing w:before="0" w:beforeAutospacing="0" w:after="160" w:afterAutospacing="0"/>
              <w:rPr>
                <w:rFonts w:ascii="Trebuchet MS" w:hAnsi="Trebuchet MS"/>
                <w:color w:val="212529"/>
              </w:rPr>
            </w:pPr>
            <w:r w:rsidRPr="00E07E8F">
              <w:rPr>
                <w:rFonts w:ascii="Trebuchet MS" w:hAnsi="Trebuchet MS"/>
                <w:color w:val="212529"/>
              </w:rPr>
              <w:t>8711.40.00.00.00</w:t>
            </w:r>
          </w:p>
        </w:tc>
        <w:tc>
          <w:tcPr>
            <w:tcW w:w="404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FF112C" w:rsidRPr="00E07E8F" w:rsidRDefault="00FF112C" w:rsidP="00FF112C">
            <w:pPr>
              <w:pStyle w:val="NormalWeb"/>
              <w:shd w:val="clear" w:color="auto" w:fill="FFFFFF"/>
              <w:spacing w:before="0" w:beforeAutospacing="0" w:after="160" w:afterAutospacing="0"/>
              <w:rPr>
                <w:rFonts w:ascii="Trebuchet MS" w:hAnsi="Trebuchet MS"/>
                <w:color w:val="212529"/>
              </w:rPr>
            </w:pPr>
            <w:r w:rsidRPr="00E07E8F">
              <w:rPr>
                <w:rFonts w:ascii="Trebuchet MS" w:hAnsi="Trebuchet MS"/>
                <w:color w:val="212529"/>
              </w:rPr>
              <w:t>Silindir hacmi 500 cm3’ü geçen fakat 800 cm3’ü geçmeyen içten yanmalı pistonlu motorlu olanlar</w:t>
            </w:r>
          </w:p>
        </w:tc>
        <w:tc>
          <w:tcPr>
            <w:tcW w:w="222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FF112C" w:rsidRPr="00E07E8F" w:rsidRDefault="00FF112C" w:rsidP="00FF112C">
            <w:pPr>
              <w:pStyle w:val="NormalWeb"/>
              <w:shd w:val="clear" w:color="auto" w:fill="FFFFFF"/>
              <w:spacing w:before="0" w:beforeAutospacing="0" w:after="160" w:afterAutospacing="0"/>
              <w:rPr>
                <w:rFonts w:ascii="Trebuchet MS" w:hAnsi="Trebuchet MS"/>
                <w:color w:val="212529"/>
              </w:rPr>
            </w:pPr>
            <w:r w:rsidRPr="00E07E8F">
              <w:rPr>
                <w:rFonts w:ascii="Trebuchet MS" w:hAnsi="Trebuchet MS"/>
                <w:color w:val="212529"/>
              </w:rPr>
              <w:t> </w:t>
            </w:r>
          </w:p>
        </w:tc>
        <w:tc>
          <w:tcPr>
            <w:tcW w:w="2081"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FF112C" w:rsidRPr="00E07E8F" w:rsidRDefault="00FF112C" w:rsidP="00FF112C">
            <w:pPr>
              <w:pStyle w:val="NormalWeb"/>
              <w:shd w:val="clear" w:color="auto" w:fill="FFFFFF"/>
              <w:spacing w:before="0" w:beforeAutospacing="0" w:after="160" w:afterAutospacing="0"/>
              <w:rPr>
                <w:rFonts w:ascii="Trebuchet MS" w:hAnsi="Trebuchet MS"/>
                <w:color w:val="212529"/>
              </w:rPr>
            </w:pPr>
            <w:r w:rsidRPr="00E07E8F">
              <w:rPr>
                <w:rFonts w:ascii="Trebuchet MS" w:hAnsi="Trebuchet MS"/>
                <w:color w:val="212529"/>
              </w:rPr>
              <w:t>6.500</w:t>
            </w:r>
          </w:p>
        </w:tc>
      </w:tr>
      <w:tr w:rsidR="00FF112C" w:rsidRPr="00FF112C" w:rsidTr="00FF112C">
        <w:tc>
          <w:tcPr>
            <w:tcW w:w="198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FF112C" w:rsidRPr="00E07E8F" w:rsidRDefault="00FF112C" w:rsidP="00FF112C">
            <w:pPr>
              <w:pStyle w:val="NormalWeb"/>
              <w:shd w:val="clear" w:color="auto" w:fill="FFFFFF"/>
              <w:spacing w:before="0" w:beforeAutospacing="0" w:after="160" w:afterAutospacing="0"/>
              <w:rPr>
                <w:rFonts w:ascii="Trebuchet MS" w:hAnsi="Trebuchet MS"/>
                <w:color w:val="212529"/>
              </w:rPr>
            </w:pPr>
            <w:r w:rsidRPr="00E07E8F">
              <w:rPr>
                <w:rFonts w:ascii="Trebuchet MS" w:hAnsi="Trebuchet MS"/>
                <w:color w:val="212529"/>
              </w:rPr>
              <w:t>8711.50.00.00.00</w:t>
            </w:r>
          </w:p>
        </w:tc>
        <w:tc>
          <w:tcPr>
            <w:tcW w:w="404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FF112C" w:rsidRPr="00E07E8F" w:rsidRDefault="00FF112C" w:rsidP="00FF112C">
            <w:pPr>
              <w:pStyle w:val="NormalWeb"/>
              <w:shd w:val="clear" w:color="auto" w:fill="FFFFFF"/>
              <w:spacing w:before="0" w:beforeAutospacing="0" w:after="160" w:afterAutospacing="0"/>
              <w:rPr>
                <w:rFonts w:ascii="Trebuchet MS" w:hAnsi="Trebuchet MS"/>
                <w:color w:val="212529"/>
              </w:rPr>
            </w:pPr>
            <w:r w:rsidRPr="00E07E8F">
              <w:rPr>
                <w:rFonts w:ascii="Trebuchet MS" w:hAnsi="Trebuchet MS"/>
                <w:color w:val="212529"/>
              </w:rPr>
              <w:t>Silindir hacmi 800 cm3’ü geçen içten yanmalı pistonlu motorlu olanlar</w:t>
            </w:r>
          </w:p>
        </w:tc>
        <w:tc>
          <w:tcPr>
            <w:tcW w:w="222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FF112C" w:rsidRPr="00E07E8F" w:rsidRDefault="00FF112C" w:rsidP="00FF112C">
            <w:pPr>
              <w:pStyle w:val="NormalWeb"/>
              <w:shd w:val="clear" w:color="auto" w:fill="FFFFFF"/>
              <w:spacing w:before="0" w:beforeAutospacing="0" w:after="160" w:afterAutospacing="0"/>
              <w:rPr>
                <w:rFonts w:ascii="Trebuchet MS" w:hAnsi="Trebuchet MS"/>
                <w:color w:val="212529"/>
              </w:rPr>
            </w:pPr>
            <w:r w:rsidRPr="00E07E8F">
              <w:rPr>
                <w:rFonts w:ascii="Trebuchet MS" w:hAnsi="Trebuchet MS"/>
                <w:color w:val="212529"/>
              </w:rPr>
              <w:t> </w:t>
            </w:r>
          </w:p>
        </w:tc>
        <w:tc>
          <w:tcPr>
            <w:tcW w:w="2081"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FF112C" w:rsidRPr="00E07E8F" w:rsidRDefault="00FF112C" w:rsidP="00FF112C">
            <w:pPr>
              <w:pStyle w:val="NormalWeb"/>
              <w:shd w:val="clear" w:color="auto" w:fill="FFFFFF"/>
              <w:spacing w:before="0" w:beforeAutospacing="0" w:after="160" w:afterAutospacing="0"/>
              <w:rPr>
                <w:rFonts w:ascii="Trebuchet MS" w:hAnsi="Trebuchet MS"/>
                <w:color w:val="212529"/>
              </w:rPr>
            </w:pPr>
            <w:r w:rsidRPr="00E07E8F">
              <w:rPr>
                <w:rFonts w:ascii="Trebuchet MS" w:hAnsi="Trebuchet MS"/>
                <w:color w:val="212529"/>
              </w:rPr>
              <w:t>10.000</w:t>
            </w:r>
          </w:p>
        </w:tc>
      </w:tr>
    </w:tbl>
    <w:p w:rsidR="00FF112C" w:rsidRPr="007F5F5C" w:rsidRDefault="00FF112C" w:rsidP="00BC43C1">
      <w:pPr>
        <w:pStyle w:val="NormalWeb"/>
        <w:shd w:val="clear" w:color="auto" w:fill="FFFFFF"/>
        <w:spacing w:before="0" w:beforeAutospacing="0" w:after="160" w:afterAutospacing="0"/>
        <w:rPr>
          <w:rFonts w:ascii="Trebuchet MS" w:hAnsi="Trebuchet MS"/>
          <w:color w:val="212529"/>
        </w:rPr>
      </w:pPr>
    </w:p>
    <w:p w:rsidR="00BC43C1" w:rsidRDefault="00A45BCB" w:rsidP="00BC43C1">
      <w:pPr>
        <w:shd w:val="clear" w:color="auto" w:fill="FFFFFF"/>
        <w:spacing w:line="240" w:lineRule="auto"/>
        <w:rPr>
          <w:rFonts w:ascii="Calibri" w:eastAsia="Times New Roman" w:hAnsi="Calibri" w:cs="Calibri"/>
          <w:color w:val="666666"/>
          <w:lang w:eastAsia="tr-TR"/>
        </w:rPr>
      </w:pPr>
      <w:hyperlink r:id="rId21" w:history="1">
        <w:r w:rsidR="00BC43C1" w:rsidRPr="004E7F23">
          <w:rPr>
            <w:rStyle w:val="Kpr"/>
            <w:rFonts w:ascii="Calibri" w:eastAsia="Times New Roman" w:hAnsi="Calibri" w:cs="Calibri"/>
            <w:lang w:eastAsia="tr-TR"/>
          </w:rPr>
          <w:t>https://www.lojiblog.com/services/viewer.php?data=43408</w:t>
        </w:r>
      </w:hyperlink>
    </w:p>
    <w:p w:rsidR="00BC43C1" w:rsidRPr="007F5F5C" w:rsidRDefault="00A45BCB" w:rsidP="00BC43C1">
      <w:pPr>
        <w:shd w:val="clear" w:color="auto" w:fill="FFFFFF"/>
        <w:spacing w:line="240" w:lineRule="auto"/>
        <w:rPr>
          <w:b/>
          <w:sz w:val="28"/>
          <w:szCs w:val="28"/>
        </w:rPr>
      </w:pPr>
      <w:r>
        <w:rPr>
          <w:b/>
          <w:sz w:val="28"/>
          <w:szCs w:val="28"/>
        </w:rPr>
        <w:t>10</w:t>
      </w:r>
      <w:r w:rsidR="00BC43C1">
        <w:rPr>
          <w:b/>
          <w:sz w:val="28"/>
          <w:szCs w:val="28"/>
        </w:rPr>
        <w:t>----</w:t>
      </w:r>
      <w:r w:rsidR="00BC43C1" w:rsidRPr="007F5F5C">
        <w:rPr>
          <w:b/>
          <w:sz w:val="28"/>
          <w:szCs w:val="28"/>
        </w:rPr>
        <w:t>Zirai Ve Ormancılıkta Kullanılan Tekerlekli Traktörlere Gözetim Fiyat Uygulaması</w:t>
      </w:r>
    </w:p>
    <w:p w:rsidR="00BC43C1" w:rsidRPr="007F5F5C" w:rsidRDefault="00BC43C1" w:rsidP="00FF112C">
      <w:pPr>
        <w:pStyle w:val="NormalWeb"/>
        <w:shd w:val="clear" w:color="auto" w:fill="FFFFFF"/>
        <w:spacing w:before="0" w:beforeAutospacing="0" w:after="160" w:afterAutospacing="0" w:line="285" w:lineRule="atLeast"/>
        <w:rPr>
          <w:rFonts w:ascii="Trebuchet MS" w:hAnsi="Trebuchet MS"/>
          <w:color w:val="212529"/>
        </w:rPr>
      </w:pPr>
      <w:r w:rsidRPr="007F5F5C">
        <w:rPr>
          <w:rFonts w:ascii="Trebuchet MS" w:hAnsi="Trebuchet MS"/>
          <w:color w:val="212529"/>
        </w:rPr>
        <w:t xml:space="preserve">8701 tarife pozisyonunda yer alan tekerlekli zirai traktörler ve ormancılıkta kullanılan tekerlekli traktörlerin ithalatında gözetim kıymet uygulanması başlatılması konulu tebliğ </w:t>
      </w:r>
      <w:r>
        <w:rPr>
          <w:rFonts w:ascii="Trebuchet MS" w:hAnsi="Trebuchet MS"/>
          <w:color w:val="212529"/>
        </w:rPr>
        <w:t>aşağıdaki linktedir.</w:t>
      </w:r>
    </w:p>
    <w:p w:rsidR="00BC43C1" w:rsidRPr="007F5F5C" w:rsidRDefault="00BC43C1" w:rsidP="00FF112C">
      <w:pPr>
        <w:pStyle w:val="NormalWeb"/>
        <w:shd w:val="clear" w:color="auto" w:fill="FFFFFF"/>
        <w:spacing w:before="0" w:beforeAutospacing="0" w:after="160" w:afterAutospacing="0" w:line="285" w:lineRule="atLeast"/>
        <w:rPr>
          <w:rFonts w:ascii="Trebuchet MS" w:hAnsi="Trebuchet MS"/>
          <w:color w:val="212529"/>
        </w:rPr>
      </w:pPr>
      <w:r w:rsidRPr="007F5F5C">
        <w:rPr>
          <w:rFonts w:ascii="Trebuchet MS" w:hAnsi="Trebuchet MS"/>
          <w:color w:val="212529"/>
        </w:rPr>
        <w:t>Tebliğ 31.12.2024 tarihini takip eden 30. Gün yürürlüğe girecektir.</w:t>
      </w:r>
    </w:p>
    <w:p w:rsidR="00BC43C1" w:rsidRDefault="00A45BCB" w:rsidP="00BC43C1">
      <w:pPr>
        <w:shd w:val="clear" w:color="auto" w:fill="FFFFFF"/>
        <w:spacing w:line="240" w:lineRule="auto"/>
        <w:rPr>
          <w:rFonts w:ascii="Calibri" w:eastAsia="Times New Roman" w:hAnsi="Calibri" w:cs="Calibri"/>
          <w:color w:val="666666"/>
          <w:lang w:eastAsia="tr-TR"/>
        </w:rPr>
      </w:pPr>
      <w:hyperlink r:id="rId22" w:history="1">
        <w:r w:rsidR="00BC43C1" w:rsidRPr="004E7F23">
          <w:rPr>
            <w:rStyle w:val="Kpr"/>
            <w:rFonts w:ascii="Calibri" w:eastAsia="Times New Roman" w:hAnsi="Calibri" w:cs="Calibri"/>
            <w:lang w:eastAsia="tr-TR"/>
          </w:rPr>
          <w:t>https://www.lojiblog.com/services/viewer.php?data=43597</w:t>
        </w:r>
      </w:hyperlink>
    </w:p>
    <w:p w:rsidR="00BC43C1" w:rsidRPr="00BC43C1" w:rsidRDefault="00A45BCB" w:rsidP="00BC43C1">
      <w:pPr>
        <w:shd w:val="clear" w:color="auto" w:fill="FFFFFF"/>
        <w:spacing w:line="240" w:lineRule="auto"/>
        <w:rPr>
          <w:b/>
          <w:sz w:val="28"/>
          <w:szCs w:val="28"/>
        </w:rPr>
      </w:pPr>
      <w:r>
        <w:rPr>
          <w:b/>
          <w:sz w:val="28"/>
          <w:szCs w:val="28"/>
        </w:rPr>
        <w:t>11</w:t>
      </w:r>
      <w:r w:rsidR="00BC43C1" w:rsidRPr="00BC43C1">
        <w:rPr>
          <w:b/>
          <w:sz w:val="28"/>
          <w:szCs w:val="28"/>
        </w:rPr>
        <w:t>----</w:t>
      </w:r>
      <w:r w:rsidR="00BC43C1" w:rsidRPr="00444528">
        <w:rPr>
          <w:b/>
          <w:sz w:val="28"/>
          <w:szCs w:val="28"/>
        </w:rPr>
        <w:t>Dâhilde İşleme İzin Belgelerine-Dâhilde İşleme İzinlerine Ek Süre</w:t>
      </w:r>
    </w:p>
    <w:p w:rsidR="00BC43C1" w:rsidRPr="00444528" w:rsidRDefault="00BC43C1" w:rsidP="00BC43C1">
      <w:pPr>
        <w:shd w:val="clear" w:color="auto" w:fill="FFFFFF"/>
        <w:spacing w:after="0" w:line="240" w:lineRule="atLeast"/>
        <w:rPr>
          <w:rFonts w:ascii="Trebuchet MS" w:eastAsia="Times New Roman" w:hAnsi="Trebuchet MS" w:cs="Times New Roman"/>
          <w:color w:val="212529"/>
          <w:sz w:val="24"/>
          <w:szCs w:val="24"/>
          <w:lang w:eastAsia="tr-TR"/>
        </w:rPr>
      </w:pPr>
      <w:r w:rsidRPr="00444528">
        <w:rPr>
          <w:rFonts w:ascii="Trebuchet MS" w:eastAsia="Times New Roman" w:hAnsi="Trebuchet MS" w:cs="Times New Roman"/>
          <w:color w:val="212529"/>
          <w:sz w:val="24"/>
          <w:szCs w:val="24"/>
          <w:lang w:eastAsia="tr-TR"/>
        </w:rPr>
        <w:t>-28.12.2024 tarihinden önce ve 1/1/2021 tarihinden sonra düzenlenmiş ihracat taahhüt hesabı henüz kapatılmamış</w:t>
      </w:r>
      <w:r>
        <w:rPr>
          <w:rFonts w:ascii="Trebuchet MS" w:eastAsia="Times New Roman" w:hAnsi="Trebuchet MS" w:cs="Times New Roman"/>
          <w:color w:val="212529"/>
          <w:sz w:val="24"/>
          <w:szCs w:val="24"/>
          <w:lang w:eastAsia="tr-TR"/>
        </w:rPr>
        <w:t xml:space="preserve"> </w:t>
      </w:r>
      <w:r w:rsidRPr="00444528">
        <w:rPr>
          <w:rFonts w:ascii="Trebuchet MS" w:eastAsia="Times New Roman" w:hAnsi="Trebuchet MS" w:cs="Times New Roman"/>
          <w:color w:val="212529"/>
          <w:sz w:val="24"/>
          <w:szCs w:val="24"/>
          <w:lang w:eastAsia="tr-TR"/>
        </w:rPr>
        <w:t>dâhilde</w:t>
      </w:r>
      <w:r>
        <w:rPr>
          <w:rFonts w:ascii="Trebuchet MS" w:eastAsia="Times New Roman" w:hAnsi="Trebuchet MS" w:cs="Times New Roman"/>
          <w:color w:val="212529"/>
          <w:sz w:val="24"/>
          <w:szCs w:val="24"/>
          <w:lang w:eastAsia="tr-TR"/>
        </w:rPr>
        <w:t xml:space="preserve"> </w:t>
      </w:r>
      <w:r w:rsidRPr="00444528">
        <w:rPr>
          <w:rFonts w:ascii="Trebuchet MS" w:eastAsia="Times New Roman" w:hAnsi="Trebuchet MS" w:cs="Times New Roman"/>
          <w:color w:val="212529"/>
          <w:sz w:val="24"/>
          <w:szCs w:val="24"/>
          <w:lang w:eastAsia="tr-TR"/>
        </w:rPr>
        <w:t>işleme izin belgelerine/dâhilde işleme izinlerine (7108, 7112.91, 7113.19 tarife pozisyonlarındaki eşya için düzenlenmiş dâhilde işleme izinleri hariç) 28.12.2024 tarihinden itibaren 6 (altı) ay içerisinde Bakanlığa müracaatta bulunulması kaydıyla, bu müracaatın uygun görüldüğü tarihten itibaren 3 (üç) ayı geçmemek üzere belge/izin orijinal süresinin yarısı kadar ilave süre verilecektir.</w:t>
      </w:r>
    </w:p>
    <w:p w:rsidR="00BC43C1" w:rsidRPr="00444528" w:rsidRDefault="00BC43C1" w:rsidP="00BC43C1">
      <w:pPr>
        <w:shd w:val="clear" w:color="auto" w:fill="FFFFFF"/>
        <w:spacing w:after="0" w:line="240" w:lineRule="atLeast"/>
        <w:rPr>
          <w:rFonts w:ascii="Trebuchet MS" w:eastAsia="Times New Roman" w:hAnsi="Trebuchet MS" w:cs="Times New Roman"/>
          <w:color w:val="212529"/>
          <w:sz w:val="24"/>
          <w:szCs w:val="24"/>
          <w:lang w:eastAsia="tr-TR"/>
        </w:rPr>
      </w:pPr>
    </w:p>
    <w:p w:rsidR="00BC43C1" w:rsidRDefault="00BC43C1" w:rsidP="00BC43C1">
      <w:pPr>
        <w:shd w:val="clear" w:color="auto" w:fill="FFFFFF"/>
        <w:spacing w:after="0" w:line="240" w:lineRule="atLeast"/>
        <w:rPr>
          <w:rFonts w:ascii="Trebuchet MS" w:eastAsia="Times New Roman" w:hAnsi="Trebuchet MS" w:cs="Times New Roman"/>
          <w:color w:val="212529"/>
          <w:sz w:val="24"/>
          <w:szCs w:val="24"/>
          <w:lang w:eastAsia="tr-TR"/>
        </w:rPr>
      </w:pPr>
      <w:r w:rsidRPr="00444528">
        <w:rPr>
          <w:rFonts w:ascii="Trebuchet MS" w:eastAsia="Times New Roman" w:hAnsi="Trebuchet MS" w:cs="Times New Roman"/>
          <w:color w:val="212529"/>
          <w:sz w:val="24"/>
          <w:szCs w:val="24"/>
          <w:lang w:eastAsia="tr-TR"/>
        </w:rPr>
        <w:t>-6/2/2023 tarihinde Kahramanmaraş ilinde gerçekleşen depremler sebebiyle, merkezi veya üretim tesisleri Adıyaman, Hatay, Kahramanmaraş, Malatya illerinde yerleşik olan Ek süre imkânından yararlandırılarak belge süreleri 31/12/2023 tarihine kadar uzatılan</w:t>
      </w:r>
      <w:r>
        <w:rPr>
          <w:rFonts w:ascii="Trebuchet MS" w:eastAsia="Times New Roman" w:hAnsi="Trebuchet MS" w:cs="Times New Roman"/>
          <w:color w:val="212529"/>
          <w:sz w:val="24"/>
          <w:szCs w:val="24"/>
          <w:lang w:eastAsia="tr-TR"/>
        </w:rPr>
        <w:t xml:space="preserve"> </w:t>
      </w:r>
      <w:r w:rsidRPr="00444528">
        <w:rPr>
          <w:rFonts w:ascii="Trebuchet MS" w:eastAsia="Times New Roman" w:hAnsi="Trebuchet MS" w:cs="Times New Roman"/>
          <w:color w:val="212529"/>
          <w:sz w:val="24"/>
          <w:szCs w:val="24"/>
          <w:lang w:eastAsia="tr-TR"/>
        </w:rPr>
        <w:t>dâhilde</w:t>
      </w:r>
      <w:r>
        <w:rPr>
          <w:rFonts w:ascii="Trebuchet MS" w:eastAsia="Times New Roman" w:hAnsi="Trebuchet MS" w:cs="Times New Roman"/>
          <w:color w:val="212529"/>
          <w:sz w:val="24"/>
          <w:szCs w:val="24"/>
          <w:lang w:eastAsia="tr-TR"/>
        </w:rPr>
        <w:t xml:space="preserve"> </w:t>
      </w:r>
      <w:r w:rsidRPr="00444528">
        <w:rPr>
          <w:rFonts w:ascii="Trebuchet MS" w:eastAsia="Times New Roman" w:hAnsi="Trebuchet MS" w:cs="Times New Roman"/>
          <w:color w:val="212529"/>
          <w:sz w:val="24"/>
          <w:szCs w:val="24"/>
          <w:lang w:eastAsia="tr-TR"/>
        </w:rPr>
        <w:t>işleme izin belgelerinden/dâhilde işleme izinlerinden ihracat taahhüt hesabı henüz kapatılmamış olanların belge/izin süreleri, bu Tebliğ ile düzenlenen diğer ek süre hakları saklı kalmak kaydıyla, resen ilave süre verilmek suretiyle 31/3/2025 (bu tarih dâhil) tarihine kadar uzatılacaktır.</w:t>
      </w:r>
    </w:p>
    <w:p w:rsidR="00BC43C1" w:rsidRPr="00444528" w:rsidRDefault="00BC43C1" w:rsidP="00BC43C1">
      <w:pPr>
        <w:shd w:val="clear" w:color="auto" w:fill="FFFFFF"/>
        <w:spacing w:after="0" w:line="240" w:lineRule="atLeast"/>
        <w:rPr>
          <w:rFonts w:ascii="Trebuchet MS" w:eastAsia="Times New Roman" w:hAnsi="Trebuchet MS" w:cs="Times New Roman"/>
          <w:color w:val="212529"/>
          <w:sz w:val="24"/>
          <w:szCs w:val="24"/>
          <w:lang w:eastAsia="tr-TR"/>
        </w:rPr>
      </w:pPr>
    </w:p>
    <w:p w:rsidR="00BC43C1" w:rsidRDefault="00BC43C1" w:rsidP="00BC43C1">
      <w:pPr>
        <w:shd w:val="clear" w:color="auto" w:fill="FFFFFF"/>
        <w:spacing w:after="0" w:line="240" w:lineRule="atLeast"/>
        <w:rPr>
          <w:rFonts w:ascii="Trebuchet MS" w:eastAsia="Times New Roman" w:hAnsi="Trebuchet MS" w:cs="Times New Roman"/>
          <w:color w:val="212529"/>
          <w:sz w:val="24"/>
          <w:szCs w:val="24"/>
          <w:lang w:eastAsia="tr-TR"/>
        </w:rPr>
      </w:pPr>
      <w:r>
        <w:rPr>
          <w:rFonts w:ascii="Trebuchet MS" w:eastAsia="Times New Roman" w:hAnsi="Trebuchet MS" w:cs="Times New Roman"/>
          <w:color w:val="212529"/>
          <w:sz w:val="24"/>
          <w:szCs w:val="24"/>
          <w:lang w:eastAsia="tr-TR"/>
        </w:rPr>
        <w:t>İlgili Tebliğ aşağıdaki linktedir.</w:t>
      </w:r>
    </w:p>
    <w:p w:rsidR="00BC43C1" w:rsidRPr="00444528" w:rsidRDefault="00BC43C1" w:rsidP="00BC43C1">
      <w:pPr>
        <w:shd w:val="clear" w:color="auto" w:fill="FFFFFF"/>
        <w:spacing w:after="0" w:line="240" w:lineRule="atLeast"/>
        <w:rPr>
          <w:rFonts w:ascii="Trebuchet MS" w:eastAsia="Times New Roman" w:hAnsi="Trebuchet MS" w:cs="Times New Roman"/>
          <w:color w:val="212529"/>
          <w:sz w:val="24"/>
          <w:szCs w:val="24"/>
          <w:lang w:eastAsia="tr-TR"/>
        </w:rPr>
      </w:pPr>
    </w:p>
    <w:p w:rsidR="00BC43C1" w:rsidRDefault="00A45BCB" w:rsidP="00BC43C1">
      <w:pPr>
        <w:shd w:val="clear" w:color="auto" w:fill="FFFFFF"/>
        <w:spacing w:line="240" w:lineRule="auto"/>
        <w:rPr>
          <w:rFonts w:ascii="Calibri" w:eastAsia="Times New Roman" w:hAnsi="Calibri" w:cs="Calibri"/>
          <w:color w:val="666666"/>
          <w:lang w:eastAsia="tr-TR"/>
        </w:rPr>
      </w:pPr>
      <w:hyperlink r:id="rId23" w:history="1">
        <w:r w:rsidR="00BC43C1" w:rsidRPr="0026791B">
          <w:rPr>
            <w:rStyle w:val="Kpr"/>
            <w:rFonts w:ascii="Calibri" w:eastAsia="Times New Roman" w:hAnsi="Calibri" w:cs="Calibri"/>
            <w:lang w:eastAsia="tr-TR"/>
          </w:rPr>
          <w:t>https://www.lojiblog.com/services/viewer.php?data=39588</w:t>
        </w:r>
      </w:hyperlink>
    </w:p>
    <w:p w:rsidR="006B1669" w:rsidRPr="008941D6" w:rsidRDefault="00A45BCB" w:rsidP="006B1669">
      <w:pPr>
        <w:shd w:val="clear" w:color="auto" w:fill="FFFFFF"/>
        <w:spacing w:line="240" w:lineRule="auto"/>
        <w:rPr>
          <w:b/>
          <w:sz w:val="28"/>
          <w:szCs w:val="28"/>
        </w:rPr>
      </w:pPr>
      <w:r>
        <w:rPr>
          <w:b/>
          <w:sz w:val="28"/>
          <w:szCs w:val="28"/>
        </w:rPr>
        <w:t>12</w:t>
      </w:r>
      <w:r w:rsidR="006B1669">
        <w:rPr>
          <w:b/>
          <w:sz w:val="28"/>
          <w:szCs w:val="28"/>
        </w:rPr>
        <w:t>----</w:t>
      </w:r>
      <w:r w:rsidR="006B1669" w:rsidRPr="008941D6">
        <w:rPr>
          <w:b/>
          <w:sz w:val="28"/>
          <w:szCs w:val="28"/>
        </w:rPr>
        <w:t>Çin Menşeli Binek Otomobillerin İthalatında İGV-EMY Oran Değişikliği</w:t>
      </w:r>
    </w:p>
    <w:p w:rsidR="006B1669" w:rsidRPr="008941D6" w:rsidRDefault="006B1669" w:rsidP="006B1669">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8703 tarife pozisyonunda yer alan binek otomobillerin ithalatında uygulanan ek mali yükümlülük oranlarında değişiklik yapılmıştır.</w:t>
      </w:r>
    </w:p>
    <w:p w:rsidR="006B1669" w:rsidRPr="008941D6" w:rsidRDefault="006B1669" w:rsidP="006B1669">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Çin menşeli bazı bine</w:t>
      </w:r>
      <w:r w:rsidR="00FF112C">
        <w:rPr>
          <w:rFonts w:ascii="Trebuchet MS" w:hAnsi="Trebuchet MS"/>
          <w:color w:val="212529"/>
        </w:rPr>
        <w:t xml:space="preserve">k otomobillerin ithalatında %40 veya minimum </w:t>
      </w:r>
      <w:r w:rsidRPr="008941D6">
        <w:rPr>
          <w:rFonts w:ascii="Trebuchet MS" w:hAnsi="Trebuchet MS"/>
          <w:color w:val="212529"/>
        </w:rPr>
        <w:t xml:space="preserve">7.000 ABD </w:t>
      </w:r>
      <w:r w:rsidR="00473DFA">
        <w:rPr>
          <w:rFonts w:ascii="Trebuchet MS" w:hAnsi="Trebuchet MS"/>
          <w:color w:val="212529"/>
        </w:rPr>
        <w:t xml:space="preserve">doları </w:t>
      </w:r>
      <w:r w:rsidRPr="008941D6">
        <w:rPr>
          <w:rFonts w:ascii="Trebuchet MS" w:hAnsi="Trebuchet MS"/>
          <w:color w:val="212529"/>
        </w:rPr>
        <w:t>olarak u</w:t>
      </w:r>
      <w:r w:rsidR="00FF112C">
        <w:rPr>
          <w:rFonts w:ascii="Trebuchet MS" w:hAnsi="Trebuchet MS"/>
          <w:color w:val="212529"/>
        </w:rPr>
        <w:t xml:space="preserve">ygulanan Ek mali yükümlülük %50 veya minimum </w:t>
      </w:r>
      <w:r w:rsidRPr="008941D6">
        <w:rPr>
          <w:rFonts w:ascii="Trebuchet MS" w:hAnsi="Trebuchet MS"/>
          <w:color w:val="212529"/>
        </w:rPr>
        <w:t>9.500 ABD Dolarına yükseltilmiştir.</w:t>
      </w:r>
    </w:p>
    <w:p w:rsidR="006B1669" w:rsidRPr="008941D6" w:rsidRDefault="006B1669" w:rsidP="006B1669">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Harici bir güç kaynağına bağlanarak şarj edilebilen hibrit araçlar ve tamamen elektrikli olan araçlarda vergi oranlarında herhangi bir değişiklik yapılmamıştır.</w:t>
      </w:r>
    </w:p>
    <w:p w:rsidR="006B1669" w:rsidRPr="008941D6" w:rsidRDefault="006B1669" w:rsidP="006B1669">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İthalata ilişkin gümrük beyannamesinin, 31/1/2025 tarihine kadar (bu tarih dâhil) tescil edilmiş olması halinde, 1/1/2025 tarihinden önceki ilave gümrük vergisi oranları ve/veya ek mali yükümlülük uygulanacaktır.</w:t>
      </w:r>
    </w:p>
    <w:p w:rsidR="006B1669" w:rsidRPr="008941D6" w:rsidRDefault="006B1669" w:rsidP="006B1669">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Değişikliklere ilişkin tablo ve değişikliğe esas dipnotlar aşağıdadır.</w:t>
      </w:r>
    </w:p>
    <w:tbl>
      <w:tblPr>
        <w:tblW w:w="0" w:type="auto"/>
        <w:tblInd w:w="-6" w:type="dxa"/>
        <w:shd w:val="clear" w:color="auto" w:fill="FFFFFF"/>
        <w:tblCellMar>
          <w:left w:w="0" w:type="dxa"/>
          <w:right w:w="0" w:type="dxa"/>
        </w:tblCellMar>
        <w:tblLook w:val="04A0" w:firstRow="1" w:lastRow="0" w:firstColumn="1" w:lastColumn="0" w:noHBand="0" w:noVBand="1"/>
      </w:tblPr>
      <w:tblGrid>
        <w:gridCol w:w="122"/>
        <w:gridCol w:w="1727"/>
        <w:gridCol w:w="1019"/>
        <w:gridCol w:w="4044"/>
        <w:gridCol w:w="1479"/>
        <w:gridCol w:w="6"/>
        <w:gridCol w:w="6"/>
        <w:gridCol w:w="6"/>
        <w:gridCol w:w="6"/>
        <w:gridCol w:w="647"/>
        <w:gridCol w:w="16"/>
      </w:tblGrid>
      <w:tr w:rsidR="006B1669" w:rsidRPr="00FF112C" w:rsidTr="00FF112C">
        <w:trPr>
          <w:trHeight w:val="288"/>
        </w:trPr>
        <w:tc>
          <w:tcPr>
            <w:tcW w:w="140"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709" w:type="dxa"/>
            <w:tcBorders>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GTİP</w:t>
            </w:r>
          </w:p>
        </w:tc>
        <w:tc>
          <w:tcPr>
            <w:tcW w:w="611" w:type="dxa"/>
            <w:tcBorders>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DİPNOT</w:t>
            </w:r>
          </w:p>
        </w:tc>
        <w:tc>
          <w:tcPr>
            <w:tcW w:w="4229" w:type="dxa"/>
            <w:tcBorders>
              <w:bottom w:val="single" w:sz="8" w:space="0" w:color="auto"/>
              <w:right w:val="single" w:sz="8" w:space="0" w:color="auto"/>
            </w:tcBorders>
            <w:shd w:val="clear" w:color="auto" w:fill="FFFFFF"/>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2024</w:t>
            </w:r>
          </w:p>
        </w:tc>
        <w:tc>
          <w:tcPr>
            <w:tcW w:w="2374" w:type="dxa"/>
            <w:gridSpan w:val="6"/>
            <w:tcBorders>
              <w:bottom w:val="single" w:sz="8" w:space="0" w:color="auto"/>
              <w:right w:val="single" w:sz="8" w:space="0" w:color="auto"/>
            </w:tcBorders>
            <w:shd w:val="clear" w:color="auto" w:fill="FFFFFF"/>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2025</w:t>
            </w:r>
          </w:p>
        </w:tc>
        <w:tc>
          <w:tcPr>
            <w:tcW w:w="15"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r>
      <w:tr w:rsidR="006B1669" w:rsidRPr="00FF112C" w:rsidTr="00FF112C">
        <w:trPr>
          <w:trHeight w:val="288"/>
        </w:trPr>
        <w:tc>
          <w:tcPr>
            <w:tcW w:w="140"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709" w:type="dxa"/>
            <w:tcBorders>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870321101000</w:t>
            </w:r>
          </w:p>
        </w:tc>
        <w:tc>
          <w:tcPr>
            <w:tcW w:w="611" w:type="dxa"/>
            <w:tcBorders>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(16)</w:t>
            </w:r>
          </w:p>
        </w:tc>
        <w:tc>
          <w:tcPr>
            <w:tcW w:w="4229" w:type="dxa"/>
            <w:vMerge w:val="restart"/>
            <w:tcBorders>
              <w:bottom w:val="single" w:sz="8" w:space="0" w:color="auto"/>
              <w:right w:val="single" w:sz="8" w:space="0" w:color="auto"/>
            </w:tcBorders>
            <w:shd w:val="clear" w:color="auto" w:fill="FFFFFF"/>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%40 veya minimum 7.000 ABD Doları/âdetin yüksek olanı ek mali yükümlülük olarak uygulanır. Yatırım teşvik belgesi kapsamında gümrük vergisi muafiyetinden yararlanılarak gerçekleştirilen ithalatta ek mali yükümlülük uygulanmaz.</w:t>
            </w:r>
          </w:p>
        </w:tc>
        <w:tc>
          <w:tcPr>
            <w:tcW w:w="2374" w:type="dxa"/>
            <w:gridSpan w:val="6"/>
            <w:vMerge w:val="restart"/>
            <w:tcBorders>
              <w:bottom w:val="single" w:sz="8" w:space="0" w:color="auto"/>
              <w:right w:val="single" w:sz="8" w:space="0" w:color="auto"/>
            </w:tcBorders>
            <w:shd w:val="clear" w:color="auto" w:fill="FFFFFF"/>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%50 veya minimum 9.500 ABD Doları/âdetin yüksek olanı ek mali yükümlülük olarak uygulanır. Yatırım teşvik belgesi kapsamında gümrük vergisi muafiyetinden yararlanılarak gerçekleştirilen ithalatta ek mali yükümlülük uygulanmaz.</w:t>
            </w:r>
          </w:p>
        </w:tc>
        <w:tc>
          <w:tcPr>
            <w:tcW w:w="15"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r>
      <w:tr w:rsidR="006B1669" w:rsidRPr="00FF112C" w:rsidTr="00FF112C">
        <w:trPr>
          <w:trHeight w:val="576"/>
        </w:trPr>
        <w:tc>
          <w:tcPr>
            <w:tcW w:w="140"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709" w:type="dxa"/>
            <w:tcBorders>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870321901000</w:t>
            </w:r>
          </w:p>
        </w:tc>
        <w:tc>
          <w:tcPr>
            <w:tcW w:w="611" w:type="dxa"/>
            <w:tcBorders>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(16)</w:t>
            </w:r>
          </w:p>
        </w:tc>
        <w:tc>
          <w:tcPr>
            <w:tcW w:w="0" w:type="auto"/>
            <w:vMerge/>
            <w:tcBorders>
              <w:bottom w:val="single" w:sz="8" w:space="0" w:color="auto"/>
              <w:right w:val="single" w:sz="8" w:space="0" w:color="auto"/>
            </w:tcBorders>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0" w:type="auto"/>
            <w:gridSpan w:val="6"/>
            <w:vMerge/>
            <w:tcBorders>
              <w:bottom w:val="single" w:sz="8" w:space="0" w:color="auto"/>
              <w:right w:val="single" w:sz="8" w:space="0" w:color="auto"/>
            </w:tcBorders>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5"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r>
      <w:tr w:rsidR="006B1669" w:rsidRPr="00FF112C" w:rsidTr="00FF112C">
        <w:trPr>
          <w:trHeight w:val="576"/>
        </w:trPr>
        <w:tc>
          <w:tcPr>
            <w:tcW w:w="140"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709" w:type="dxa"/>
            <w:tcBorders>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870322101000</w:t>
            </w:r>
          </w:p>
        </w:tc>
        <w:tc>
          <w:tcPr>
            <w:tcW w:w="611" w:type="dxa"/>
            <w:tcBorders>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(16)</w:t>
            </w:r>
          </w:p>
        </w:tc>
        <w:tc>
          <w:tcPr>
            <w:tcW w:w="0" w:type="auto"/>
            <w:vMerge/>
            <w:tcBorders>
              <w:bottom w:val="single" w:sz="8" w:space="0" w:color="auto"/>
              <w:right w:val="single" w:sz="8" w:space="0" w:color="auto"/>
            </w:tcBorders>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0" w:type="auto"/>
            <w:gridSpan w:val="6"/>
            <w:vMerge/>
            <w:tcBorders>
              <w:bottom w:val="single" w:sz="8" w:space="0" w:color="auto"/>
              <w:right w:val="single" w:sz="8" w:space="0" w:color="auto"/>
            </w:tcBorders>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5"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r>
      <w:tr w:rsidR="006B1669" w:rsidRPr="00FF112C" w:rsidTr="00FF112C">
        <w:trPr>
          <w:trHeight w:val="576"/>
        </w:trPr>
        <w:tc>
          <w:tcPr>
            <w:tcW w:w="140"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709" w:type="dxa"/>
            <w:tcBorders>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870322901000</w:t>
            </w:r>
          </w:p>
        </w:tc>
        <w:tc>
          <w:tcPr>
            <w:tcW w:w="611" w:type="dxa"/>
            <w:tcBorders>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(16)</w:t>
            </w:r>
          </w:p>
        </w:tc>
        <w:tc>
          <w:tcPr>
            <w:tcW w:w="0" w:type="auto"/>
            <w:vMerge/>
            <w:tcBorders>
              <w:bottom w:val="single" w:sz="8" w:space="0" w:color="auto"/>
              <w:right w:val="single" w:sz="8" w:space="0" w:color="auto"/>
            </w:tcBorders>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0" w:type="auto"/>
            <w:gridSpan w:val="6"/>
            <w:vMerge/>
            <w:tcBorders>
              <w:bottom w:val="single" w:sz="8" w:space="0" w:color="auto"/>
              <w:right w:val="single" w:sz="8" w:space="0" w:color="auto"/>
            </w:tcBorders>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5"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r>
      <w:tr w:rsidR="006B1669" w:rsidRPr="00FF112C" w:rsidTr="00FF112C">
        <w:trPr>
          <w:trHeight w:val="576"/>
        </w:trPr>
        <w:tc>
          <w:tcPr>
            <w:tcW w:w="140"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709" w:type="dxa"/>
            <w:tcBorders>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870323191100</w:t>
            </w:r>
          </w:p>
        </w:tc>
        <w:tc>
          <w:tcPr>
            <w:tcW w:w="611" w:type="dxa"/>
            <w:tcBorders>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(16)</w:t>
            </w:r>
          </w:p>
        </w:tc>
        <w:tc>
          <w:tcPr>
            <w:tcW w:w="0" w:type="auto"/>
            <w:vMerge/>
            <w:tcBorders>
              <w:bottom w:val="single" w:sz="8" w:space="0" w:color="auto"/>
              <w:right w:val="single" w:sz="8" w:space="0" w:color="auto"/>
            </w:tcBorders>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0" w:type="auto"/>
            <w:gridSpan w:val="6"/>
            <w:vMerge/>
            <w:tcBorders>
              <w:bottom w:val="single" w:sz="8" w:space="0" w:color="auto"/>
              <w:right w:val="single" w:sz="8" w:space="0" w:color="auto"/>
            </w:tcBorders>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5"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r>
      <w:tr w:rsidR="006B1669" w:rsidRPr="00FF112C" w:rsidTr="00FF112C">
        <w:trPr>
          <w:trHeight w:val="576"/>
        </w:trPr>
        <w:tc>
          <w:tcPr>
            <w:tcW w:w="140"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709" w:type="dxa"/>
            <w:tcBorders>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870323191200</w:t>
            </w:r>
          </w:p>
        </w:tc>
        <w:tc>
          <w:tcPr>
            <w:tcW w:w="611" w:type="dxa"/>
            <w:tcBorders>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(16)</w:t>
            </w:r>
          </w:p>
        </w:tc>
        <w:tc>
          <w:tcPr>
            <w:tcW w:w="0" w:type="auto"/>
            <w:vMerge/>
            <w:tcBorders>
              <w:bottom w:val="single" w:sz="8" w:space="0" w:color="auto"/>
              <w:right w:val="single" w:sz="8" w:space="0" w:color="auto"/>
            </w:tcBorders>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0" w:type="auto"/>
            <w:gridSpan w:val="6"/>
            <w:vMerge/>
            <w:tcBorders>
              <w:bottom w:val="single" w:sz="8" w:space="0" w:color="auto"/>
              <w:right w:val="single" w:sz="8" w:space="0" w:color="auto"/>
            </w:tcBorders>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5"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r>
      <w:tr w:rsidR="006B1669" w:rsidRPr="00FF112C" w:rsidTr="00FF112C">
        <w:trPr>
          <w:trHeight w:val="576"/>
        </w:trPr>
        <w:tc>
          <w:tcPr>
            <w:tcW w:w="140"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709" w:type="dxa"/>
            <w:tcBorders>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870323191300</w:t>
            </w:r>
          </w:p>
        </w:tc>
        <w:tc>
          <w:tcPr>
            <w:tcW w:w="611" w:type="dxa"/>
            <w:tcBorders>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(16)</w:t>
            </w:r>
          </w:p>
        </w:tc>
        <w:tc>
          <w:tcPr>
            <w:tcW w:w="0" w:type="auto"/>
            <w:vMerge/>
            <w:tcBorders>
              <w:bottom w:val="single" w:sz="8" w:space="0" w:color="auto"/>
              <w:right w:val="single" w:sz="8" w:space="0" w:color="auto"/>
            </w:tcBorders>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0" w:type="auto"/>
            <w:gridSpan w:val="6"/>
            <w:vMerge/>
            <w:tcBorders>
              <w:bottom w:val="single" w:sz="8" w:space="0" w:color="auto"/>
              <w:right w:val="single" w:sz="8" w:space="0" w:color="auto"/>
            </w:tcBorders>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5"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r>
      <w:tr w:rsidR="006B1669" w:rsidRPr="00FF112C" w:rsidTr="00FF112C">
        <w:trPr>
          <w:trHeight w:val="576"/>
        </w:trPr>
        <w:tc>
          <w:tcPr>
            <w:tcW w:w="140"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709" w:type="dxa"/>
            <w:tcBorders>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870323901100</w:t>
            </w:r>
          </w:p>
        </w:tc>
        <w:tc>
          <w:tcPr>
            <w:tcW w:w="611" w:type="dxa"/>
            <w:tcBorders>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(16)</w:t>
            </w:r>
          </w:p>
        </w:tc>
        <w:tc>
          <w:tcPr>
            <w:tcW w:w="0" w:type="auto"/>
            <w:vMerge/>
            <w:tcBorders>
              <w:bottom w:val="single" w:sz="8" w:space="0" w:color="auto"/>
              <w:right w:val="single" w:sz="8" w:space="0" w:color="auto"/>
            </w:tcBorders>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0" w:type="auto"/>
            <w:gridSpan w:val="6"/>
            <w:vMerge/>
            <w:tcBorders>
              <w:bottom w:val="single" w:sz="8" w:space="0" w:color="auto"/>
              <w:right w:val="single" w:sz="8" w:space="0" w:color="auto"/>
            </w:tcBorders>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5"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r>
      <w:tr w:rsidR="006B1669" w:rsidRPr="00FF112C" w:rsidTr="00FF112C">
        <w:trPr>
          <w:trHeight w:val="576"/>
        </w:trPr>
        <w:tc>
          <w:tcPr>
            <w:tcW w:w="140"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709" w:type="dxa"/>
            <w:tcBorders>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870323901200</w:t>
            </w:r>
          </w:p>
        </w:tc>
        <w:tc>
          <w:tcPr>
            <w:tcW w:w="611" w:type="dxa"/>
            <w:tcBorders>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(16)</w:t>
            </w:r>
          </w:p>
        </w:tc>
        <w:tc>
          <w:tcPr>
            <w:tcW w:w="0" w:type="auto"/>
            <w:vMerge/>
            <w:tcBorders>
              <w:bottom w:val="single" w:sz="8" w:space="0" w:color="auto"/>
              <w:right w:val="single" w:sz="8" w:space="0" w:color="auto"/>
            </w:tcBorders>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0" w:type="auto"/>
            <w:gridSpan w:val="6"/>
            <w:vMerge/>
            <w:tcBorders>
              <w:bottom w:val="single" w:sz="8" w:space="0" w:color="auto"/>
              <w:right w:val="single" w:sz="8" w:space="0" w:color="auto"/>
            </w:tcBorders>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5"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r>
      <w:tr w:rsidR="006B1669" w:rsidRPr="00FF112C" w:rsidTr="00FF112C">
        <w:trPr>
          <w:trHeight w:val="576"/>
        </w:trPr>
        <w:tc>
          <w:tcPr>
            <w:tcW w:w="140"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709" w:type="dxa"/>
            <w:tcBorders>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870323901300</w:t>
            </w:r>
          </w:p>
        </w:tc>
        <w:tc>
          <w:tcPr>
            <w:tcW w:w="611" w:type="dxa"/>
            <w:tcBorders>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(16)</w:t>
            </w:r>
          </w:p>
        </w:tc>
        <w:tc>
          <w:tcPr>
            <w:tcW w:w="0" w:type="auto"/>
            <w:vMerge/>
            <w:tcBorders>
              <w:bottom w:val="single" w:sz="8" w:space="0" w:color="auto"/>
              <w:right w:val="single" w:sz="8" w:space="0" w:color="auto"/>
            </w:tcBorders>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0" w:type="auto"/>
            <w:gridSpan w:val="6"/>
            <w:vMerge/>
            <w:tcBorders>
              <w:bottom w:val="single" w:sz="8" w:space="0" w:color="auto"/>
              <w:right w:val="single" w:sz="8" w:space="0" w:color="auto"/>
            </w:tcBorders>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5"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r>
      <w:tr w:rsidR="006B1669" w:rsidRPr="00FF112C" w:rsidTr="00FF112C">
        <w:trPr>
          <w:trHeight w:val="576"/>
        </w:trPr>
        <w:tc>
          <w:tcPr>
            <w:tcW w:w="140"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709" w:type="dxa"/>
            <w:tcBorders>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870324101000</w:t>
            </w:r>
          </w:p>
        </w:tc>
        <w:tc>
          <w:tcPr>
            <w:tcW w:w="611" w:type="dxa"/>
            <w:tcBorders>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(16)</w:t>
            </w:r>
          </w:p>
        </w:tc>
        <w:tc>
          <w:tcPr>
            <w:tcW w:w="0" w:type="auto"/>
            <w:vMerge/>
            <w:tcBorders>
              <w:bottom w:val="single" w:sz="8" w:space="0" w:color="auto"/>
              <w:right w:val="single" w:sz="8" w:space="0" w:color="auto"/>
            </w:tcBorders>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0" w:type="auto"/>
            <w:gridSpan w:val="6"/>
            <w:vMerge/>
            <w:tcBorders>
              <w:bottom w:val="single" w:sz="8" w:space="0" w:color="auto"/>
              <w:right w:val="single" w:sz="8" w:space="0" w:color="auto"/>
            </w:tcBorders>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5"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r>
      <w:tr w:rsidR="006B1669" w:rsidRPr="008941D6" w:rsidTr="00FF112C">
        <w:trPr>
          <w:trHeight w:val="576"/>
        </w:trPr>
        <w:tc>
          <w:tcPr>
            <w:tcW w:w="140"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709" w:type="dxa"/>
            <w:tcBorders>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870324901000</w:t>
            </w:r>
          </w:p>
        </w:tc>
        <w:tc>
          <w:tcPr>
            <w:tcW w:w="611" w:type="dxa"/>
            <w:tcBorders>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(16)</w:t>
            </w:r>
          </w:p>
        </w:tc>
        <w:tc>
          <w:tcPr>
            <w:tcW w:w="0" w:type="auto"/>
            <w:vMerge/>
            <w:tcBorders>
              <w:bottom w:val="single" w:sz="8" w:space="0" w:color="auto"/>
              <w:right w:val="single" w:sz="8" w:space="0" w:color="auto"/>
            </w:tcBorders>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0" w:type="auto"/>
            <w:gridSpan w:val="6"/>
            <w:vMerge/>
            <w:tcBorders>
              <w:bottom w:val="single" w:sz="8" w:space="0" w:color="auto"/>
              <w:right w:val="single" w:sz="8" w:space="0" w:color="auto"/>
            </w:tcBorders>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5"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r>
      <w:tr w:rsidR="006B1669" w:rsidRPr="008941D6" w:rsidTr="00FF112C">
        <w:trPr>
          <w:trHeight w:val="576"/>
        </w:trPr>
        <w:tc>
          <w:tcPr>
            <w:tcW w:w="140"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709" w:type="dxa"/>
            <w:tcBorders>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870331101000</w:t>
            </w:r>
          </w:p>
        </w:tc>
        <w:tc>
          <w:tcPr>
            <w:tcW w:w="611" w:type="dxa"/>
            <w:tcBorders>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(16)</w:t>
            </w:r>
          </w:p>
        </w:tc>
        <w:tc>
          <w:tcPr>
            <w:tcW w:w="0" w:type="auto"/>
            <w:vMerge/>
            <w:tcBorders>
              <w:bottom w:val="single" w:sz="8" w:space="0" w:color="auto"/>
              <w:right w:val="single" w:sz="8" w:space="0" w:color="auto"/>
            </w:tcBorders>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0" w:type="auto"/>
            <w:gridSpan w:val="6"/>
            <w:vMerge/>
            <w:tcBorders>
              <w:bottom w:val="single" w:sz="8" w:space="0" w:color="auto"/>
              <w:right w:val="single" w:sz="8" w:space="0" w:color="auto"/>
            </w:tcBorders>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5"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r>
      <w:tr w:rsidR="006B1669" w:rsidRPr="008941D6" w:rsidTr="00FF112C">
        <w:trPr>
          <w:trHeight w:val="576"/>
        </w:trPr>
        <w:tc>
          <w:tcPr>
            <w:tcW w:w="140"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709" w:type="dxa"/>
            <w:tcBorders>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870331901000</w:t>
            </w:r>
          </w:p>
        </w:tc>
        <w:tc>
          <w:tcPr>
            <w:tcW w:w="611" w:type="dxa"/>
            <w:tcBorders>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(16)</w:t>
            </w:r>
          </w:p>
        </w:tc>
        <w:tc>
          <w:tcPr>
            <w:tcW w:w="0" w:type="auto"/>
            <w:vMerge/>
            <w:tcBorders>
              <w:bottom w:val="single" w:sz="8" w:space="0" w:color="auto"/>
              <w:right w:val="single" w:sz="8" w:space="0" w:color="auto"/>
            </w:tcBorders>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0" w:type="auto"/>
            <w:gridSpan w:val="6"/>
            <w:vMerge/>
            <w:tcBorders>
              <w:bottom w:val="single" w:sz="8" w:space="0" w:color="auto"/>
              <w:right w:val="single" w:sz="8" w:space="0" w:color="auto"/>
            </w:tcBorders>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5"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r>
      <w:tr w:rsidR="006B1669" w:rsidRPr="008941D6" w:rsidTr="00FF112C">
        <w:trPr>
          <w:trHeight w:val="576"/>
        </w:trPr>
        <w:tc>
          <w:tcPr>
            <w:tcW w:w="140"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709" w:type="dxa"/>
            <w:tcBorders>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870332191100</w:t>
            </w:r>
          </w:p>
        </w:tc>
        <w:tc>
          <w:tcPr>
            <w:tcW w:w="611" w:type="dxa"/>
            <w:tcBorders>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(16)</w:t>
            </w:r>
          </w:p>
        </w:tc>
        <w:tc>
          <w:tcPr>
            <w:tcW w:w="0" w:type="auto"/>
            <w:vMerge/>
            <w:tcBorders>
              <w:bottom w:val="single" w:sz="8" w:space="0" w:color="auto"/>
              <w:right w:val="single" w:sz="8" w:space="0" w:color="auto"/>
            </w:tcBorders>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0" w:type="auto"/>
            <w:gridSpan w:val="6"/>
            <w:vMerge/>
            <w:tcBorders>
              <w:bottom w:val="single" w:sz="8" w:space="0" w:color="auto"/>
              <w:right w:val="single" w:sz="8" w:space="0" w:color="auto"/>
            </w:tcBorders>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5"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r>
      <w:tr w:rsidR="006B1669" w:rsidRPr="008941D6" w:rsidTr="00FF112C">
        <w:trPr>
          <w:trHeight w:val="576"/>
        </w:trPr>
        <w:tc>
          <w:tcPr>
            <w:tcW w:w="140"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709" w:type="dxa"/>
            <w:tcBorders>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870332191200</w:t>
            </w:r>
          </w:p>
        </w:tc>
        <w:tc>
          <w:tcPr>
            <w:tcW w:w="611" w:type="dxa"/>
            <w:tcBorders>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(16)</w:t>
            </w:r>
          </w:p>
        </w:tc>
        <w:tc>
          <w:tcPr>
            <w:tcW w:w="0" w:type="auto"/>
            <w:vMerge/>
            <w:tcBorders>
              <w:bottom w:val="single" w:sz="8" w:space="0" w:color="auto"/>
              <w:right w:val="single" w:sz="8" w:space="0" w:color="auto"/>
            </w:tcBorders>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0" w:type="auto"/>
            <w:gridSpan w:val="6"/>
            <w:vMerge/>
            <w:tcBorders>
              <w:bottom w:val="single" w:sz="8" w:space="0" w:color="auto"/>
              <w:right w:val="single" w:sz="8" w:space="0" w:color="auto"/>
            </w:tcBorders>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5"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r>
      <w:tr w:rsidR="006B1669" w:rsidRPr="008941D6" w:rsidTr="00FF112C">
        <w:trPr>
          <w:trHeight w:val="576"/>
        </w:trPr>
        <w:tc>
          <w:tcPr>
            <w:tcW w:w="140"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709" w:type="dxa"/>
            <w:tcBorders>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870332191300</w:t>
            </w:r>
          </w:p>
        </w:tc>
        <w:tc>
          <w:tcPr>
            <w:tcW w:w="611" w:type="dxa"/>
            <w:tcBorders>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(16)</w:t>
            </w:r>
          </w:p>
        </w:tc>
        <w:tc>
          <w:tcPr>
            <w:tcW w:w="0" w:type="auto"/>
            <w:vMerge/>
            <w:tcBorders>
              <w:bottom w:val="single" w:sz="8" w:space="0" w:color="auto"/>
              <w:right w:val="single" w:sz="8" w:space="0" w:color="auto"/>
            </w:tcBorders>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0" w:type="auto"/>
            <w:gridSpan w:val="6"/>
            <w:vMerge/>
            <w:tcBorders>
              <w:bottom w:val="single" w:sz="8" w:space="0" w:color="auto"/>
              <w:right w:val="single" w:sz="8" w:space="0" w:color="auto"/>
            </w:tcBorders>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5"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r>
      <w:tr w:rsidR="006B1669" w:rsidRPr="008941D6" w:rsidTr="00FF112C">
        <w:trPr>
          <w:trHeight w:val="576"/>
        </w:trPr>
        <w:tc>
          <w:tcPr>
            <w:tcW w:w="140"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709" w:type="dxa"/>
            <w:tcBorders>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870332901100</w:t>
            </w:r>
          </w:p>
        </w:tc>
        <w:tc>
          <w:tcPr>
            <w:tcW w:w="611" w:type="dxa"/>
            <w:tcBorders>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(16)</w:t>
            </w:r>
          </w:p>
        </w:tc>
        <w:tc>
          <w:tcPr>
            <w:tcW w:w="0" w:type="auto"/>
            <w:vMerge/>
            <w:tcBorders>
              <w:bottom w:val="single" w:sz="8" w:space="0" w:color="auto"/>
              <w:right w:val="single" w:sz="8" w:space="0" w:color="auto"/>
            </w:tcBorders>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0" w:type="auto"/>
            <w:gridSpan w:val="6"/>
            <w:vMerge/>
            <w:tcBorders>
              <w:bottom w:val="single" w:sz="8" w:space="0" w:color="auto"/>
              <w:right w:val="single" w:sz="8" w:space="0" w:color="auto"/>
            </w:tcBorders>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5"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r>
      <w:tr w:rsidR="006B1669" w:rsidRPr="008941D6" w:rsidTr="00FF112C">
        <w:trPr>
          <w:trHeight w:val="576"/>
        </w:trPr>
        <w:tc>
          <w:tcPr>
            <w:tcW w:w="140"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709" w:type="dxa"/>
            <w:tcBorders>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870332901200</w:t>
            </w:r>
          </w:p>
        </w:tc>
        <w:tc>
          <w:tcPr>
            <w:tcW w:w="611" w:type="dxa"/>
            <w:tcBorders>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(16)</w:t>
            </w:r>
          </w:p>
        </w:tc>
        <w:tc>
          <w:tcPr>
            <w:tcW w:w="0" w:type="auto"/>
            <w:vMerge/>
            <w:tcBorders>
              <w:bottom w:val="single" w:sz="8" w:space="0" w:color="auto"/>
              <w:right w:val="single" w:sz="8" w:space="0" w:color="auto"/>
            </w:tcBorders>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0" w:type="auto"/>
            <w:gridSpan w:val="6"/>
            <w:vMerge/>
            <w:tcBorders>
              <w:bottom w:val="single" w:sz="8" w:space="0" w:color="auto"/>
              <w:right w:val="single" w:sz="8" w:space="0" w:color="auto"/>
            </w:tcBorders>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5"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r>
      <w:tr w:rsidR="006B1669" w:rsidRPr="008941D6" w:rsidTr="00FF112C">
        <w:trPr>
          <w:trHeight w:val="576"/>
        </w:trPr>
        <w:tc>
          <w:tcPr>
            <w:tcW w:w="140"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709" w:type="dxa"/>
            <w:tcBorders>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870332901300</w:t>
            </w:r>
          </w:p>
        </w:tc>
        <w:tc>
          <w:tcPr>
            <w:tcW w:w="611" w:type="dxa"/>
            <w:tcBorders>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(16)</w:t>
            </w:r>
          </w:p>
        </w:tc>
        <w:tc>
          <w:tcPr>
            <w:tcW w:w="0" w:type="auto"/>
            <w:vMerge/>
            <w:tcBorders>
              <w:bottom w:val="single" w:sz="8" w:space="0" w:color="auto"/>
              <w:right w:val="single" w:sz="8" w:space="0" w:color="auto"/>
            </w:tcBorders>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0" w:type="auto"/>
            <w:gridSpan w:val="6"/>
            <w:vMerge/>
            <w:tcBorders>
              <w:bottom w:val="single" w:sz="8" w:space="0" w:color="auto"/>
              <w:right w:val="single" w:sz="8" w:space="0" w:color="auto"/>
            </w:tcBorders>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5"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r>
      <w:tr w:rsidR="006B1669" w:rsidRPr="008941D6" w:rsidTr="00FF112C">
        <w:trPr>
          <w:trHeight w:val="576"/>
        </w:trPr>
        <w:tc>
          <w:tcPr>
            <w:tcW w:w="140"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709" w:type="dxa"/>
            <w:tcBorders>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870333191011</w:t>
            </w:r>
          </w:p>
        </w:tc>
        <w:tc>
          <w:tcPr>
            <w:tcW w:w="611" w:type="dxa"/>
            <w:tcBorders>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(16)</w:t>
            </w:r>
          </w:p>
        </w:tc>
        <w:tc>
          <w:tcPr>
            <w:tcW w:w="0" w:type="auto"/>
            <w:vMerge/>
            <w:tcBorders>
              <w:bottom w:val="single" w:sz="8" w:space="0" w:color="auto"/>
              <w:right w:val="single" w:sz="8" w:space="0" w:color="auto"/>
            </w:tcBorders>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0" w:type="auto"/>
            <w:gridSpan w:val="6"/>
            <w:vMerge/>
            <w:tcBorders>
              <w:bottom w:val="single" w:sz="8" w:space="0" w:color="auto"/>
              <w:right w:val="single" w:sz="8" w:space="0" w:color="auto"/>
            </w:tcBorders>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5"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r>
      <w:tr w:rsidR="006B1669" w:rsidRPr="008941D6" w:rsidTr="00FF112C">
        <w:trPr>
          <w:trHeight w:val="576"/>
        </w:trPr>
        <w:tc>
          <w:tcPr>
            <w:tcW w:w="140"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709" w:type="dxa"/>
            <w:tcBorders>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870333191012</w:t>
            </w:r>
          </w:p>
        </w:tc>
        <w:tc>
          <w:tcPr>
            <w:tcW w:w="611" w:type="dxa"/>
            <w:tcBorders>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(16)</w:t>
            </w:r>
          </w:p>
        </w:tc>
        <w:tc>
          <w:tcPr>
            <w:tcW w:w="0" w:type="auto"/>
            <w:vMerge/>
            <w:tcBorders>
              <w:bottom w:val="single" w:sz="8" w:space="0" w:color="auto"/>
              <w:right w:val="single" w:sz="8" w:space="0" w:color="auto"/>
            </w:tcBorders>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0" w:type="auto"/>
            <w:gridSpan w:val="6"/>
            <w:vMerge/>
            <w:tcBorders>
              <w:bottom w:val="single" w:sz="8" w:space="0" w:color="auto"/>
              <w:right w:val="single" w:sz="8" w:space="0" w:color="auto"/>
            </w:tcBorders>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5"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r>
      <w:tr w:rsidR="006B1669" w:rsidRPr="008941D6" w:rsidTr="00FF112C">
        <w:trPr>
          <w:trHeight w:val="576"/>
        </w:trPr>
        <w:tc>
          <w:tcPr>
            <w:tcW w:w="140"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709" w:type="dxa"/>
            <w:tcBorders>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870333901011</w:t>
            </w:r>
          </w:p>
        </w:tc>
        <w:tc>
          <w:tcPr>
            <w:tcW w:w="611" w:type="dxa"/>
            <w:tcBorders>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(16)</w:t>
            </w:r>
          </w:p>
        </w:tc>
        <w:tc>
          <w:tcPr>
            <w:tcW w:w="0" w:type="auto"/>
            <w:vMerge/>
            <w:tcBorders>
              <w:bottom w:val="single" w:sz="8" w:space="0" w:color="auto"/>
              <w:right w:val="single" w:sz="8" w:space="0" w:color="auto"/>
            </w:tcBorders>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0" w:type="auto"/>
            <w:gridSpan w:val="6"/>
            <w:vMerge/>
            <w:tcBorders>
              <w:bottom w:val="single" w:sz="8" w:space="0" w:color="auto"/>
              <w:right w:val="single" w:sz="8" w:space="0" w:color="auto"/>
            </w:tcBorders>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5"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r>
      <w:tr w:rsidR="006B1669" w:rsidRPr="008941D6" w:rsidTr="00FF112C">
        <w:trPr>
          <w:trHeight w:val="576"/>
        </w:trPr>
        <w:tc>
          <w:tcPr>
            <w:tcW w:w="140"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709" w:type="dxa"/>
            <w:tcBorders>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870333901012</w:t>
            </w:r>
          </w:p>
        </w:tc>
        <w:tc>
          <w:tcPr>
            <w:tcW w:w="611" w:type="dxa"/>
            <w:tcBorders>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(16)</w:t>
            </w:r>
          </w:p>
        </w:tc>
        <w:tc>
          <w:tcPr>
            <w:tcW w:w="0" w:type="auto"/>
            <w:vMerge/>
            <w:tcBorders>
              <w:bottom w:val="single" w:sz="8" w:space="0" w:color="auto"/>
              <w:right w:val="single" w:sz="8" w:space="0" w:color="auto"/>
            </w:tcBorders>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0" w:type="auto"/>
            <w:gridSpan w:val="6"/>
            <w:vMerge/>
            <w:tcBorders>
              <w:bottom w:val="single" w:sz="8" w:space="0" w:color="auto"/>
              <w:right w:val="single" w:sz="8" w:space="0" w:color="auto"/>
            </w:tcBorders>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5"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r>
      <w:tr w:rsidR="006B1669" w:rsidRPr="008941D6" w:rsidTr="00FF112C">
        <w:trPr>
          <w:trHeight w:val="576"/>
        </w:trPr>
        <w:tc>
          <w:tcPr>
            <w:tcW w:w="140"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709" w:type="dxa"/>
            <w:tcBorders>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870340100000</w:t>
            </w:r>
          </w:p>
        </w:tc>
        <w:tc>
          <w:tcPr>
            <w:tcW w:w="611" w:type="dxa"/>
            <w:tcBorders>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(16)</w:t>
            </w:r>
          </w:p>
        </w:tc>
        <w:tc>
          <w:tcPr>
            <w:tcW w:w="0" w:type="auto"/>
            <w:vMerge/>
            <w:tcBorders>
              <w:bottom w:val="single" w:sz="8" w:space="0" w:color="auto"/>
              <w:right w:val="single" w:sz="8" w:space="0" w:color="auto"/>
            </w:tcBorders>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0" w:type="auto"/>
            <w:gridSpan w:val="6"/>
            <w:vMerge/>
            <w:tcBorders>
              <w:bottom w:val="single" w:sz="8" w:space="0" w:color="auto"/>
              <w:right w:val="single" w:sz="8" w:space="0" w:color="auto"/>
            </w:tcBorders>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5"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r>
      <w:tr w:rsidR="006B1669" w:rsidRPr="008941D6" w:rsidTr="00FF112C">
        <w:trPr>
          <w:trHeight w:val="576"/>
        </w:trPr>
        <w:tc>
          <w:tcPr>
            <w:tcW w:w="140"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709" w:type="dxa"/>
            <w:tcBorders>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870340900000</w:t>
            </w:r>
          </w:p>
        </w:tc>
        <w:tc>
          <w:tcPr>
            <w:tcW w:w="611" w:type="dxa"/>
            <w:tcBorders>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(16)</w:t>
            </w:r>
          </w:p>
        </w:tc>
        <w:tc>
          <w:tcPr>
            <w:tcW w:w="0" w:type="auto"/>
            <w:vMerge/>
            <w:tcBorders>
              <w:bottom w:val="single" w:sz="8" w:space="0" w:color="auto"/>
              <w:right w:val="single" w:sz="8" w:space="0" w:color="auto"/>
            </w:tcBorders>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0" w:type="auto"/>
            <w:gridSpan w:val="6"/>
            <w:vMerge/>
            <w:tcBorders>
              <w:bottom w:val="single" w:sz="8" w:space="0" w:color="auto"/>
              <w:right w:val="single" w:sz="8" w:space="0" w:color="auto"/>
            </w:tcBorders>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5"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r>
      <w:tr w:rsidR="006B1669" w:rsidRPr="008941D6" w:rsidTr="00FF112C">
        <w:trPr>
          <w:trHeight w:val="576"/>
        </w:trPr>
        <w:tc>
          <w:tcPr>
            <w:tcW w:w="140"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709" w:type="dxa"/>
            <w:tcBorders>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870350000000</w:t>
            </w:r>
          </w:p>
        </w:tc>
        <w:tc>
          <w:tcPr>
            <w:tcW w:w="611" w:type="dxa"/>
            <w:tcBorders>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(16)</w:t>
            </w:r>
          </w:p>
        </w:tc>
        <w:tc>
          <w:tcPr>
            <w:tcW w:w="0" w:type="auto"/>
            <w:vMerge/>
            <w:tcBorders>
              <w:bottom w:val="single" w:sz="8" w:space="0" w:color="auto"/>
              <w:right w:val="single" w:sz="8" w:space="0" w:color="auto"/>
            </w:tcBorders>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0" w:type="auto"/>
            <w:gridSpan w:val="6"/>
            <w:vMerge/>
            <w:tcBorders>
              <w:bottom w:val="single" w:sz="8" w:space="0" w:color="auto"/>
              <w:right w:val="single" w:sz="8" w:space="0" w:color="auto"/>
            </w:tcBorders>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5"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r>
      <w:tr w:rsidR="006B1669" w:rsidRPr="008941D6" w:rsidTr="00FF112C">
        <w:trPr>
          <w:trHeight w:val="576"/>
        </w:trPr>
        <w:tc>
          <w:tcPr>
            <w:tcW w:w="140"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709" w:type="dxa"/>
            <w:tcBorders>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870360100000</w:t>
            </w:r>
          </w:p>
        </w:tc>
        <w:tc>
          <w:tcPr>
            <w:tcW w:w="611" w:type="dxa"/>
            <w:tcBorders>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(17)</w:t>
            </w:r>
          </w:p>
        </w:tc>
        <w:tc>
          <w:tcPr>
            <w:tcW w:w="4229" w:type="dxa"/>
            <w:vMerge w:val="restart"/>
            <w:tcBorders>
              <w:bottom w:val="single" w:sz="8" w:space="0" w:color="auto"/>
              <w:right w:val="single" w:sz="8" w:space="0" w:color="auto"/>
            </w:tcBorders>
            <w:shd w:val="clear" w:color="auto" w:fill="FFFFFF"/>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%40 veya minimum 7.000 ABD Doları/âdetin yüksek olanı ek mali yükümlülük olarak uygulanır. Yatırım teşvik belgesi kapsamında gümrük vergisi muafiyetinden yararlanılarak gerçekleştirilen ithalatta bu dipnot kapsamı ek mali yükümlülük uygulanmaz.</w:t>
            </w:r>
          </w:p>
        </w:tc>
        <w:tc>
          <w:tcPr>
            <w:tcW w:w="2374" w:type="dxa"/>
            <w:gridSpan w:val="6"/>
            <w:vMerge w:val="restart"/>
            <w:tcBorders>
              <w:bottom w:val="single" w:sz="8" w:space="0" w:color="auto"/>
              <w:right w:val="single" w:sz="8" w:space="0" w:color="auto"/>
            </w:tcBorders>
            <w:shd w:val="clear" w:color="auto" w:fill="FFFFFF"/>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%40 veya minimum 7.000 ABD Doları/adedin yüksek olanı ek mali yükümlülük olarak uygulanır. Yatırım teşvik belgesi kapsamında gümrük vergisi muafiyetinden yararlanılarak gerçekleştirilen ithalatta bu dipnot kapsamı ek mali yükümlülük uygulanmaz.</w:t>
            </w:r>
          </w:p>
        </w:tc>
        <w:tc>
          <w:tcPr>
            <w:tcW w:w="15"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r>
      <w:tr w:rsidR="006B1669" w:rsidRPr="008941D6" w:rsidTr="00FF112C">
        <w:trPr>
          <w:trHeight w:val="576"/>
        </w:trPr>
        <w:tc>
          <w:tcPr>
            <w:tcW w:w="140"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709" w:type="dxa"/>
            <w:tcBorders>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870360900000</w:t>
            </w:r>
          </w:p>
        </w:tc>
        <w:tc>
          <w:tcPr>
            <w:tcW w:w="611" w:type="dxa"/>
            <w:tcBorders>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(17)</w:t>
            </w:r>
          </w:p>
        </w:tc>
        <w:tc>
          <w:tcPr>
            <w:tcW w:w="0" w:type="auto"/>
            <w:vMerge/>
            <w:tcBorders>
              <w:bottom w:val="single" w:sz="8" w:space="0" w:color="auto"/>
              <w:right w:val="single" w:sz="8" w:space="0" w:color="auto"/>
            </w:tcBorders>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0" w:type="auto"/>
            <w:gridSpan w:val="6"/>
            <w:vMerge/>
            <w:tcBorders>
              <w:bottom w:val="single" w:sz="8" w:space="0" w:color="auto"/>
              <w:right w:val="single" w:sz="8" w:space="0" w:color="auto"/>
            </w:tcBorders>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5"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r>
      <w:tr w:rsidR="006B1669" w:rsidRPr="008941D6" w:rsidTr="00FF112C">
        <w:trPr>
          <w:trHeight w:val="576"/>
        </w:trPr>
        <w:tc>
          <w:tcPr>
            <w:tcW w:w="140"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709" w:type="dxa"/>
            <w:tcBorders>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870370000000</w:t>
            </w:r>
          </w:p>
        </w:tc>
        <w:tc>
          <w:tcPr>
            <w:tcW w:w="611" w:type="dxa"/>
            <w:tcBorders>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(17)</w:t>
            </w:r>
          </w:p>
        </w:tc>
        <w:tc>
          <w:tcPr>
            <w:tcW w:w="0" w:type="auto"/>
            <w:vMerge/>
            <w:tcBorders>
              <w:bottom w:val="single" w:sz="8" w:space="0" w:color="auto"/>
              <w:right w:val="single" w:sz="8" w:space="0" w:color="auto"/>
            </w:tcBorders>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0" w:type="auto"/>
            <w:gridSpan w:val="6"/>
            <w:vMerge/>
            <w:tcBorders>
              <w:bottom w:val="single" w:sz="8" w:space="0" w:color="auto"/>
              <w:right w:val="single" w:sz="8" w:space="0" w:color="auto"/>
            </w:tcBorders>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5"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r>
      <w:tr w:rsidR="006B1669" w:rsidRPr="008941D6" w:rsidTr="00FF112C">
        <w:trPr>
          <w:trHeight w:val="288"/>
        </w:trPr>
        <w:tc>
          <w:tcPr>
            <w:tcW w:w="140"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709" w:type="dxa"/>
            <w:tcBorders>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870380100021</w:t>
            </w:r>
          </w:p>
        </w:tc>
        <w:tc>
          <w:tcPr>
            <w:tcW w:w="611" w:type="dxa"/>
            <w:tcBorders>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(18)</w:t>
            </w:r>
          </w:p>
        </w:tc>
        <w:tc>
          <w:tcPr>
            <w:tcW w:w="4229" w:type="dxa"/>
            <w:tcBorders>
              <w:bottom w:val="single" w:sz="8" w:space="0" w:color="auto"/>
              <w:right w:val="single" w:sz="8" w:space="0" w:color="auto"/>
            </w:tcBorders>
            <w:shd w:val="clear" w:color="auto" w:fill="FFFFFF"/>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40%</w:t>
            </w:r>
          </w:p>
        </w:tc>
        <w:tc>
          <w:tcPr>
            <w:tcW w:w="2374" w:type="dxa"/>
            <w:gridSpan w:val="6"/>
            <w:tcBorders>
              <w:bottom w:val="single" w:sz="8" w:space="0" w:color="auto"/>
              <w:right w:val="single" w:sz="8" w:space="0" w:color="auto"/>
            </w:tcBorders>
            <w:shd w:val="clear" w:color="auto" w:fill="FFFFFF"/>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40%</w:t>
            </w:r>
          </w:p>
        </w:tc>
        <w:tc>
          <w:tcPr>
            <w:tcW w:w="15"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r>
      <w:tr w:rsidR="006B1669" w:rsidRPr="008941D6" w:rsidTr="00FF112C">
        <w:trPr>
          <w:trHeight w:val="288"/>
        </w:trPr>
        <w:tc>
          <w:tcPr>
            <w:tcW w:w="140"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709" w:type="dxa"/>
            <w:tcBorders>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870380100029</w:t>
            </w:r>
          </w:p>
        </w:tc>
        <w:tc>
          <w:tcPr>
            <w:tcW w:w="611" w:type="dxa"/>
            <w:tcBorders>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(18)</w:t>
            </w:r>
          </w:p>
        </w:tc>
        <w:tc>
          <w:tcPr>
            <w:tcW w:w="4229" w:type="dxa"/>
            <w:tcBorders>
              <w:bottom w:val="single" w:sz="8" w:space="0" w:color="auto"/>
              <w:right w:val="single" w:sz="8" w:space="0" w:color="auto"/>
            </w:tcBorders>
            <w:shd w:val="clear" w:color="auto" w:fill="FFFFFF"/>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40%</w:t>
            </w:r>
          </w:p>
        </w:tc>
        <w:tc>
          <w:tcPr>
            <w:tcW w:w="2374" w:type="dxa"/>
            <w:gridSpan w:val="6"/>
            <w:tcBorders>
              <w:bottom w:val="single" w:sz="8" w:space="0" w:color="auto"/>
              <w:right w:val="single" w:sz="8" w:space="0" w:color="auto"/>
            </w:tcBorders>
            <w:shd w:val="clear" w:color="auto" w:fill="FFFFFF"/>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40%</w:t>
            </w:r>
          </w:p>
        </w:tc>
        <w:tc>
          <w:tcPr>
            <w:tcW w:w="15"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r>
      <w:tr w:rsidR="006B1669" w:rsidRPr="008941D6" w:rsidTr="00FF112C">
        <w:trPr>
          <w:trHeight w:val="288"/>
        </w:trPr>
        <w:tc>
          <w:tcPr>
            <w:tcW w:w="140"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709" w:type="dxa"/>
            <w:tcBorders>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870380100039</w:t>
            </w:r>
          </w:p>
        </w:tc>
        <w:tc>
          <w:tcPr>
            <w:tcW w:w="611" w:type="dxa"/>
            <w:tcBorders>
              <w:bottom w:val="single" w:sz="8" w:space="0" w:color="auto"/>
              <w:right w:val="single" w:sz="8" w:space="0" w:color="auto"/>
            </w:tcBorders>
            <w:shd w:val="clear" w:color="auto" w:fill="FFFFFF"/>
            <w:noWrap/>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(18)</w:t>
            </w:r>
          </w:p>
        </w:tc>
        <w:tc>
          <w:tcPr>
            <w:tcW w:w="4229" w:type="dxa"/>
            <w:tcBorders>
              <w:bottom w:val="single" w:sz="8" w:space="0" w:color="auto"/>
              <w:right w:val="single" w:sz="8" w:space="0" w:color="auto"/>
            </w:tcBorders>
            <w:shd w:val="clear" w:color="auto" w:fill="FFFFFF"/>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40%</w:t>
            </w:r>
          </w:p>
        </w:tc>
        <w:tc>
          <w:tcPr>
            <w:tcW w:w="2374" w:type="dxa"/>
            <w:gridSpan w:val="6"/>
            <w:tcBorders>
              <w:bottom w:val="single" w:sz="8" w:space="0" w:color="auto"/>
              <w:right w:val="single" w:sz="8" w:space="0" w:color="auto"/>
            </w:tcBorders>
            <w:shd w:val="clear" w:color="auto" w:fill="FFFFFF"/>
            <w:tcMar>
              <w:top w:w="0" w:type="dxa"/>
              <w:left w:w="108" w:type="dxa"/>
              <w:bottom w:w="0" w:type="dxa"/>
              <w:right w:w="108"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40%</w:t>
            </w:r>
          </w:p>
        </w:tc>
        <w:tc>
          <w:tcPr>
            <w:tcW w:w="15"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r>
      <w:tr w:rsidR="006B1669" w:rsidRPr="008941D6" w:rsidTr="00FF112C">
        <w:trPr>
          <w:trHeight w:val="300"/>
        </w:trPr>
        <w:tc>
          <w:tcPr>
            <w:tcW w:w="8203" w:type="dxa"/>
            <w:gridSpan w:val="9"/>
            <w:vMerge w:val="restart"/>
            <w:shd w:val="clear" w:color="auto" w:fill="FFFFFF"/>
            <w:tcMar>
              <w:top w:w="0" w:type="dxa"/>
              <w:left w:w="70" w:type="dxa"/>
              <w:bottom w:w="0" w:type="dxa"/>
              <w:right w:w="70"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(16) Çin Halk Cumhuriyeti menşeli olanlar için %50 veya minimum 9.500 ABD Doları/adedin yüksek olanı ek mali yükümlülük olarak uygulanır. Ek mali yükümlülük, gümrük idarelerince, ithalatta alınan gümrük vergileri ve diğer mali yükümlülüklerden ayrı olarak tahsil olunur ve genel bütçeye irat kaydedilir. 4458 sayılı Gümrük Kanunu ve ilgili diğer gümrük mevzuatının, gümrük vergisinin tarhına, tahakkukuna, tahsiline, geri verilmesine, takibine ve teminata bağlanmasına ilişkin usul ve şekle müteallik hükümleri, bu dipnot kapsamında uygulanacak ek mali yükümlülüğün tarhı, tahakkuku, tahsili, geri verilmesi, takibi ve teminata bağlanması işlemlerinde de uygulanır. Yatırım teşvik belgesi kapsamında gümrük vergisi muafiyetinden yararlanılarak gerçekleştirilen ithalatta bu dipnot kapsamı ek mali yükümlülük uygulanmaz.</w:t>
            </w:r>
          </w:p>
        </w:tc>
        <w:tc>
          <w:tcPr>
            <w:tcW w:w="860"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5"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r>
      <w:tr w:rsidR="006B1669" w:rsidRPr="008941D6" w:rsidTr="00FF112C">
        <w:trPr>
          <w:trHeight w:val="288"/>
        </w:trPr>
        <w:tc>
          <w:tcPr>
            <w:tcW w:w="0" w:type="auto"/>
            <w:gridSpan w:val="9"/>
            <w:vMerge/>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860"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5"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r>
      <w:tr w:rsidR="006B1669" w:rsidRPr="008941D6" w:rsidTr="00FF112C">
        <w:trPr>
          <w:trHeight w:val="288"/>
        </w:trPr>
        <w:tc>
          <w:tcPr>
            <w:tcW w:w="0" w:type="auto"/>
            <w:gridSpan w:val="9"/>
            <w:vMerge/>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860"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5"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r>
      <w:tr w:rsidR="006B1669" w:rsidRPr="008941D6" w:rsidTr="00FF112C">
        <w:trPr>
          <w:trHeight w:val="288"/>
        </w:trPr>
        <w:tc>
          <w:tcPr>
            <w:tcW w:w="0" w:type="auto"/>
            <w:gridSpan w:val="9"/>
            <w:vMerge/>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860"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5"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r>
      <w:tr w:rsidR="006B1669" w:rsidRPr="008941D6" w:rsidTr="00FF112C">
        <w:trPr>
          <w:trHeight w:val="288"/>
        </w:trPr>
        <w:tc>
          <w:tcPr>
            <w:tcW w:w="0" w:type="auto"/>
            <w:gridSpan w:val="9"/>
            <w:vMerge/>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860"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5"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r>
      <w:tr w:rsidR="006B1669" w:rsidRPr="008941D6" w:rsidTr="00FF112C">
        <w:trPr>
          <w:trHeight w:val="288"/>
        </w:trPr>
        <w:tc>
          <w:tcPr>
            <w:tcW w:w="0" w:type="auto"/>
            <w:gridSpan w:val="9"/>
            <w:vMerge/>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860"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5"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r>
      <w:tr w:rsidR="006B1669" w:rsidRPr="008941D6" w:rsidTr="00FF112C">
        <w:trPr>
          <w:trHeight w:val="288"/>
        </w:trPr>
        <w:tc>
          <w:tcPr>
            <w:tcW w:w="0" w:type="auto"/>
            <w:gridSpan w:val="9"/>
            <w:vMerge/>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860"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5"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r>
      <w:tr w:rsidR="006B1669" w:rsidRPr="008941D6" w:rsidTr="00FF112C">
        <w:trPr>
          <w:trHeight w:val="288"/>
        </w:trPr>
        <w:tc>
          <w:tcPr>
            <w:tcW w:w="8203" w:type="dxa"/>
            <w:gridSpan w:val="9"/>
            <w:vMerge w:val="restart"/>
            <w:shd w:val="clear" w:color="auto" w:fill="FFFFFF"/>
            <w:tcMar>
              <w:top w:w="0" w:type="dxa"/>
              <w:left w:w="70" w:type="dxa"/>
              <w:bottom w:w="0" w:type="dxa"/>
              <w:right w:w="70" w:type="dxa"/>
            </w:tcMa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(17) Çin Halk Cumhuriyeti menşeli olanlar için %40 veya minimum 7.000 ABD Doları/adedin yüksek olanı ek mali yükümlülük olarak uygulanır. Ek mali yükümlülük, gümrük idarelerince, ithalatta alınan gümrük vergileri ve diğer mali yükümlülüklerden ayrı olarak tahsil olunur ve genel bütçeye irat kaydedilir. 4458 sayılı Gümrük Kanunu ve ilgili diğer gümrük mevzuatının, gümrük vergisinin tarhına, tahakkukuna, tahsiline, geri verilmesine, takibine ve teminata bağlanmasına ilişkin usul ve şekle müteallik hükümleri, bu dipnot kapsamında uygulanacak ek mali yükümlülüğün tarhı, tahakkuku, tahsili, geri verilmesi, takibi ve teminata bağlanması işlemlerinde de uygulanır. Yatırım teşvik belgesi kapsamında gümrük vergisi muafiyetinden yararlanılarak gerçekleştirilen ithalatta bu dipnot kapsamı ek mali yükümlülük uygulanmaz.</w:t>
            </w:r>
          </w:p>
        </w:tc>
        <w:tc>
          <w:tcPr>
            <w:tcW w:w="860"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5"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r>
      <w:tr w:rsidR="006B1669" w:rsidRPr="008941D6" w:rsidTr="00FF112C">
        <w:trPr>
          <w:trHeight w:val="288"/>
        </w:trPr>
        <w:tc>
          <w:tcPr>
            <w:tcW w:w="0" w:type="auto"/>
            <w:gridSpan w:val="9"/>
            <w:vMerge/>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860"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5"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r>
      <w:tr w:rsidR="006B1669" w:rsidRPr="008941D6" w:rsidTr="00FF112C">
        <w:trPr>
          <w:trHeight w:val="288"/>
        </w:trPr>
        <w:tc>
          <w:tcPr>
            <w:tcW w:w="0" w:type="auto"/>
            <w:gridSpan w:val="9"/>
            <w:vMerge/>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860"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5"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r>
      <w:tr w:rsidR="006B1669" w:rsidRPr="008941D6" w:rsidTr="00FF112C">
        <w:trPr>
          <w:trHeight w:val="288"/>
        </w:trPr>
        <w:tc>
          <w:tcPr>
            <w:tcW w:w="0" w:type="auto"/>
            <w:gridSpan w:val="9"/>
            <w:vMerge/>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860"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5"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r>
      <w:tr w:rsidR="006B1669" w:rsidRPr="008941D6" w:rsidTr="00FF112C">
        <w:trPr>
          <w:trHeight w:val="288"/>
        </w:trPr>
        <w:tc>
          <w:tcPr>
            <w:tcW w:w="0" w:type="auto"/>
            <w:gridSpan w:val="9"/>
            <w:vMerge/>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860"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5"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r>
      <w:tr w:rsidR="006B1669" w:rsidRPr="008941D6" w:rsidTr="00FF112C">
        <w:trPr>
          <w:trHeight w:val="288"/>
        </w:trPr>
        <w:tc>
          <w:tcPr>
            <w:tcW w:w="0" w:type="auto"/>
            <w:gridSpan w:val="9"/>
            <w:vMerge/>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860"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5"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r>
      <w:tr w:rsidR="006B1669" w:rsidRPr="008941D6" w:rsidTr="00FF112C">
        <w:trPr>
          <w:trHeight w:val="288"/>
        </w:trPr>
        <w:tc>
          <w:tcPr>
            <w:tcW w:w="0" w:type="auto"/>
            <w:gridSpan w:val="9"/>
            <w:vMerge/>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860"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15" w:type="dxa"/>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r>
      <w:tr w:rsidR="006B1669" w:rsidRPr="008941D6" w:rsidTr="00FF112C">
        <w:trPr>
          <w:trHeight w:val="288"/>
        </w:trPr>
        <w:tc>
          <w:tcPr>
            <w:tcW w:w="8183" w:type="dxa"/>
            <w:gridSpan w:val="5"/>
            <w:shd w:val="clear" w:color="auto" w:fill="FFFFFF"/>
            <w:noWrap/>
            <w:tcMar>
              <w:top w:w="0" w:type="dxa"/>
              <w:left w:w="70" w:type="dxa"/>
              <w:bottom w:w="0" w:type="dxa"/>
              <w:right w:w="70" w:type="dxa"/>
            </w:tcMar>
            <w:vAlign w:val="bottom"/>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(18) Çin Halk Cumhuriyeti menşeli olanlar için %40 uygulanır.</w:t>
            </w:r>
          </w:p>
        </w:tc>
        <w:tc>
          <w:tcPr>
            <w:tcW w:w="0" w:type="auto"/>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0" w:type="auto"/>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0" w:type="auto"/>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0" w:type="auto"/>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0" w:type="auto"/>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c>
          <w:tcPr>
            <w:tcW w:w="0" w:type="auto"/>
            <w:shd w:val="clear" w:color="auto" w:fill="FFFFFF"/>
            <w:vAlign w:val="center"/>
            <w:hideMark/>
          </w:tcPr>
          <w:p w:rsidR="006B1669" w:rsidRPr="008941D6" w:rsidRDefault="006B1669" w:rsidP="00262E9A">
            <w:pPr>
              <w:pStyle w:val="NormalWeb"/>
              <w:shd w:val="clear" w:color="auto" w:fill="FFFFFF"/>
              <w:spacing w:before="0" w:beforeAutospacing="0" w:after="160" w:afterAutospacing="0" w:line="285" w:lineRule="atLeast"/>
              <w:rPr>
                <w:rFonts w:ascii="Trebuchet MS" w:hAnsi="Trebuchet MS"/>
                <w:color w:val="212529"/>
              </w:rPr>
            </w:pPr>
          </w:p>
        </w:tc>
      </w:tr>
    </w:tbl>
    <w:p w:rsidR="006B1669" w:rsidRPr="00444528" w:rsidRDefault="00A45BCB" w:rsidP="006B1669">
      <w:pPr>
        <w:shd w:val="clear" w:color="auto" w:fill="FFFFFF"/>
        <w:spacing w:line="240" w:lineRule="auto"/>
        <w:rPr>
          <w:b/>
          <w:sz w:val="28"/>
          <w:szCs w:val="28"/>
        </w:rPr>
      </w:pPr>
      <w:r>
        <w:rPr>
          <w:b/>
          <w:sz w:val="28"/>
          <w:szCs w:val="28"/>
        </w:rPr>
        <w:t>13</w:t>
      </w:r>
      <w:r w:rsidR="006B1669">
        <w:rPr>
          <w:b/>
          <w:sz w:val="28"/>
          <w:szCs w:val="28"/>
        </w:rPr>
        <w:t>-----</w:t>
      </w:r>
      <w:r w:rsidR="006B1669" w:rsidRPr="00444528">
        <w:rPr>
          <w:b/>
          <w:sz w:val="28"/>
          <w:szCs w:val="28"/>
        </w:rPr>
        <w:t>Forkliftlerle Birlikte Getirilen Şarj Cihazlarının Beyanı</w:t>
      </w:r>
    </w:p>
    <w:p w:rsidR="006B1669" w:rsidRDefault="006B1669" w:rsidP="006B1669">
      <w:pPr>
        <w:shd w:val="clear" w:color="auto" w:fill="FFFFFF"/>
        <w:spacing w:after="0" w:line="240" w:lineRule="auto"/>
        <w:rPr>
          <w:rFonts w:ascii="Trebuchet MS" w:eastAsia="Times New Roman" w:hAnsi="Trebuchet MS" w:cs="Times New Roman"/>
          <w:color w:val="212529"/>
          <w:sz w:val="24"/>
          <w:szCs w:val="24"/>
          <w:lang w:eastAsia="tr-TR"/>
        </w:rPr>
      </w:pPr>
      <w:r w:rsidRPr="00444528">
        <w:rPr>
          <w:rFonts w:ascii="Trebuchet MS" w:eastAsia="Times New Roman" w:hAnsi="Trebuchet MS" w:cs="Times New Roman"/>
          <w:color w:val="212529"/>
          <w:sz w:val="24"/>
          <w:szCs w:val="24"/>
          <w:lang w:eastAsia="tr-TR"/>
        </w:rPr>
        <w:t>-84.27 pozisyonunda yer alan akülü forkliftlerle birlikte getirilen şarj cihazlarının ayrı bir kalem olarak 85.04 tarifesinde beyan edilip edilmemesi hususunda tereddüt oluştuğu,</w:t>
      </w:r>
    </w:p>
    <w:p w:rsidR="006B1669" w:rsidRPr="00444528" w:rsidRDefault="006B1669" w:rsidP="006B1669">
      <w:pPr>
        <w:shd w:val="clear" w:color="auto" w:fill="FFFFFF"/>
        <w:spacing w:after="0" w:line="240" w:lineRule="auto"/>
        <w:rPr>
          <w:rFonts w:ascii="Trebuchet MS" w:eastAsia="Times New Roman" w:hAnsi="Trebuchet MS" w:cs="Times New Roman"/>
          <w:color w:val="212529"/>
          <w:sz w:val="24"/>
          <w:szCs w:val="24"/>
          <w:lang w:eastAsia="tr-TR"/>
        </w:rPr>
      </w:pPr>
    </w:p>
    <w:p w:rsidR="006B1669" w:rsidRDefault="006B1669" w:rsidP="006B1669">
      <w:pPr>
        <w:shd w:val="clear" w:color="auto" w:fill="FFFFFF"/>
        <w:spacing w:after="0" w:line="240" w:lineRule="auto"/>
        <w:rPr>
          <w:rFonts w:ascii="Trebuchet MS" w:eastAsia="Times New Roman" w:hAnsi="Trebuchet MS" w:cs="Times New Roman"/>
          <w:color w:val="212529"/>
          <w:sz w:val="24"/>
          <w:szCs w:val="24"/>
          <w:lang w:eastAsia="tr-TR"/>
        </w:rPr>
      </w:pPr>
      <w:r w:rsidRPr="00444528">
        <w:rPr>
          <w:rFonts w:ascii="Trebuchet MS" w:eastAsia="Times New Roman" w:hAnsi="Trebuchet MS" w:cs="Times New Roman"/>
          <w:color w:val="212529"/>
          <w:sz w:val="24"/>
          <w:szCs w:val="24"/>
          <w:lang w:eastAsia="tr-TR"/>
        </w:rPr>
        <w:t>-Tarife yorum kuralları gereği, forkliftlerle birlikte gelen ve forklift üzerindeki akülerle uyumlu sayı ve teknik özellikteki şarj cihazlarının ayrı olarak sınıflandırıl</w:t>
      </w:r>
      <w:r>
        <w:rPr>
          <w:rFonts w:ascii="Trebuchet MS" w:eastAsia="Times New Roman" w:hAnsi="Trebuchet MS" w:cs="Times New Roman"/>
          <w:color w:val="212529"/>
          <w:sz w:val="24"/>
          <w:szCs w:val="24"/>
          <w:lang w:eastAsia="tr-TR"/>
        </w:rPr>
        <w:t>mamasının (menfi) uygun olacağı,</w:t>
      </w:r>
    </w:p>
    <w:p w:rsidR="006B1669" w:rsidRPr="00444528" w:rsidRDefault="006B1669" w:rsidP="006B1669">
      <w:pPr>
        <w:shd w:val="clear" w:color="auto" w:fill="FFFFFF"/>
        <w:spacing w:after="0" w:line="240" w:lineRule="auto"/>
        <w:rPr>
          <w:rFonts w:ascii="Trebuchet MS" w:eastAsia="Times New Roman" w:hAnsi="Trebuchet MS" w:cs="Times New Roman"/>
          <w:color w:val="212529"/>
          <w:sz w:val="24"/>
          <w:szCs w:val="24"/>
          <w:lang w:eastAsia="tr-TR"/>
        </w:rPr>
      </w:pPr>
    </w:p>
    <w:p w:rsidR="006B1669" w:rsidRPr="00444528" w:rsidRDefault="006B1669" w:rsidP="006B1669">
      <w:pPr>
        <w:shd w:val="clear" w:color="auto" w:fill="FFFFFF"/>
        <w:spacing w:after="0" w:line="240" w:lineRule="auto"/>
        <w:rPr>
          <w:rFonts w:ascii="Trebuchet MS" w:eastAsia="Times New Roman" w:hAnsi="Trebuchet MS" w:cs="Times New Roman"/>
          <w:color w:val="212529"/>
          <w:sz w:val="24"/>
          <w:szCs w:val="24"/>
          <w:lang w:eastAsia="tr-TR"/>
        </w:rPr>
      </w:pPr>
      <w:r w:rsidRPr="00444528">
        <w:rPr>
          <w:rFonts w:ascii="Trebuchet MS" w:eastAsia="Times New Roman" w:hAnsi="Trebuchet MS" w:cs="Times New Roman"/>
          <w:color w:val="212529"/>
          <w:sz w:val="24"/>
          <w:szCs w:val="24"/>
          <w:lang w:eastAsia="tr-TR"/>
        </w:rPr>
        <w:t>Konulu Gümrükler</w:t>
      </w:r>
      <w:r>
        <w:rPr>
          <w:rFonts w:ascii="Trebuchet MS" w:eastAsia="Times New Roman" w:hAnsi="Trebuchet MS" w:cs="Times New Roman"/>
          <w:color w:val="212529"/>
          <w:sz w:val="24"/>
          <w:szCs w:val="24"/>
          <w:lang w:eastAsia="tr-TR"/>
        </w:rPr>
        <w:t xml:space="preserve"> Genel Müdürlüğü yazısı aşağıdaki linktedir.</w:t>
      </w:r>
    </w:p>
    <w:p w:rsidR="006B1669" w:rsidRDefault="006B1669" w:rsidP="006B1669">
      <w:pPr>
        <w:shd w:val="clear" w:color="auto" w:fill="FFFFFF"/>
        <w:spacing w:line="240" w:lineRule="auto"/>
        <w:rPr>
          <w:rFonts w:ascii="Calibri" w:eastAsia="Times New Roman" w:hAnsi="Calibri" w:cs="Calibri"/>
          <w:color w:val="666666"/>
          <w:lang w:eastAsia="tr-TR"/>
        </w:rPr>
      </w:pPr>
    </w:p>
    <w:p w:rsidR="006B1669" w:rsidRDefault="00A45BCB" w:rsidP="006B1669">
      <w:pPr>
        <w:shd w:val="clear" w:color="auto" w:fill="FFFFFF"/>
        <w:spacing w:line="240" w:lineRule="auto"/>
        <w:rPr>
          <w:rFonts w:ascii="Calibri" w:eastAsia="Times New Roman" w:hAnsi="Calibri" w:cs="Calibri"/>
          <w:color w:val="666666"/>
          <w:lang w:eastAsia="tr-TR"/>
        </w:rPr>
      </w:pPr>
      <w:hyperlink r:id="rId24" w:history="1">
        <w:r w:rsidR="006B1669" w:rsidRPr="00F518F9">
          <w:rPr>
            <w:rStyle w:val="Kpr"/>
            <w:rFonts w:ascii="Calibri" w:eastAsia="Times New Roman" w:hAnsi="Calibri" w:cs="Calibri"/>
            <w:lang w:eastAsia="tr-TR"/>
          </w:rPr>
          <w:t>https://www.lojiblog.com/services/viewer.php?data=38633</w:t>
        </w:r>
      </w:hyperlink>
    </w:p>
    <w:p w:rsidR="00065499" w:rsidRPr="00344BA3" w:rsidRDefault="00A45BCB" w:rsidP="003D28A7">
      <w:pPr>
        <w:rPr>
          <w:b/>
          <w:sz w:val="28"/>
          <w:szCs w:val="28"/>
        </w:rPr>
      </w:pPr>
      <w:r>
        <w:rPr>
          <w:b/>
          <w:sz w:val="28"/>
          <w:szCs w:val="28"/>
        </w:rPr>
        <w:t>14</w:t>
      </w:r>
      <w:r w:rsidR="006B1669" w:rsidRPr="006B1669">
        <w:rPr>
          <w:b/>
          <w:sz w:val="28"/>
          <w:szCs w:val="28"/>
        </w:rPr>
        <w:t>----</w:t>
      </w:r>
      <w:r w:rsidR="00065499" w:rsidRPr="00344BA3">
        <w:rPr>
          <w:b/>
          <w:sz w:val="28"/>
          <w:szCs w:val="28"/>
        </w:rPr>
        <w:t>2022/9 Sayılı Posta ve Hızlı Kargo Taşımacılığı Genelgesinde Değişiklik Yapıldı</w:t>
      </w:r>
    </w:p>
    <w:p w:rsidR="00065499" w:rsidRPr="00344BA3" w:rsidRDefault="00065499" w:rsidP="00065499">
      <w:pPr>
        <w:shd w:val="clear" w:color="auto" w:fill="FFFFFF"/>
        <w:spacing w:after="240" w:line="240" w:lineRule="auto"/>
        <w:jc w:val="both"/>
        <w:rPr>
          <w:rFonts w:ascii="Trebuchet MS" w:hAnsi="Trebuchet MS"/>
          <w:color w:val="666666"/>
          <w:sz w:val="23"/>
          <w:szCs w:val="23"/>
        </w:rPr>
      </w:pPr>
      <w:r w:rsidRPr="00344BA3">
        <w:rPr>
          <w:rFonts w:ascii="Trebuchet MS" w:hAnsi="Trebuchet MS"/>
          <w:color w:val="666666"/>
          <w:sz w:val="23"/>
          <w:szCs w:val="23"/>
        </w:rPr>
        <w:t>Bahse konu genelge değişikliğine göre;</w:t>
      </w:r>
    </w:p>
    <w:p w:rsidR="00065499" w:rsidRPr="00344BA3" w:rsidRDefault="00065499" w:rsidP="00065499">
      <w:pPr>
        <w:shd w:val="clear" w:color="auto" w:fill="FFFFFF"/>
        <w:spacing w:after="240" w:line="240" w:lineRule="auto"/>
        <w:rPr>
          <w:rFonts w:ascii="Trebuchet MS" w:hAnsi="Trebuchet MS"/>
          <w:color w:val="666666"/>
          <w:sz w:val="23"/>
          <w:szCs w:val="23"/>
        </w:rPr>
      </w:pPr>
      <w:r w:rsidRPr="00344BA3">
        <w:rPr>
          <w:rFonts w:ascii="Trebuchet MS" w:hAnsi="Trebuchet MS"/>
          <w:color w:val="666666"/>
          <w:sz w:val="23"/>
          <w:szCs w:val="23"/>
        </w:rPr>
        <w:t>Bir basitleştirilmiş gümrük beyannamesine eklenebilecek taşıma senedi sayısı ithalat işlemleri için maksimum 2.000 (iki bin) adet iken yeni düzenleme ile 500 adede düşürülmüştür.</w:t>
      </w:r>
    </w:p>
    <w:p w:rsidR="00065499" w:rsidRPr="00344BA3" w:rsidRDefault="00065499" w:rsidP="00065499">
      <w:pPr>
        <w:shd w:val="clear" w:color="auto" w:fill="FFFFFF"/>
        <w:spacing w:after="240" w:line="240" w:lineRule="auto"/>
        <w:rPr>
          <w:rFonts w:ascii="Trebuchet MS" w:hAnsi="Trebuchet MS"/>
          <w:color w:val="666666"/>
          <w:sz w:val="23"/>
          <w:szCs w:val="23"/>
        </w:rPr>
      </w:pPr>
      <w:r w:rsidRPr="00344BA3">
        <w:rPr>
          <w:rFonts w:ascii="Trebuchet MS" w:hAnsi="Trebuchet MS"/>
          <w:color w:val="666666"/>
          <w:sz w:val="23"/>
          <w:szCs w:val="23"/>
        </w:rPr>
        <w:t>Eşyanın kıymeti ibraz edilen faturaya, satış fişine ve/veya ödeme yapılan belgeye göre belirlenir. Kıymeti gösteren bilgi belge bulunmuyorsa veya belgeye göre kıymetin düşük bulunması halinde kıymet gümrük idaresince belirlenecektir.</w:t>
      </w:r>
    </w:p>
    <w:p w:rsidR="00065499" w:rsidRPr="00344BA3" w:rsidRDefault="00065499" w:rsidP="00065499">
      <w:pPr>
        <w:shd w:val="clear" w:color="auto" w:fill="FFFFFF"/>
        <w:spacing w:after="240" w:line="240" w:lineRule="auto"/>
        <w:rPr>
          <w:rFonts w:ascii="Trebuchet MS" w:hAnsi="Trebuchet MS"/>
          <w:color w:val="666666"/>
          <w:sz w:val="23"/>
          <w:szCs w:val="23"/>
        </w:rPr>
      </w:pPr>
      <w:r w:rsidRPr="00344BA3">
        <w:rPr>
          <w:rFonts w:ascii="Trebuchet MS" w:hAnsi="Trebuchet MS"/>
          <w:color w:val="666666"/>
          <w:sz w:val="23"/>
          <w:szCs w:val="23"/>
        </w:rPr>
        <w:t>Navlun giderinin dâhil olduğu teslim şekillerinde, ibraz edilen fatura, satış fişi veya eşya bedelinin ödendiğine ilişkin belgede eşyanın fiilen ödenen veya ödenecek fiyatı ile navlu</w:t>
      </w:r>
      <w:r w:rsidR="00473DFA">
        <w:rPr>
          <w:rFonts w:ascii="Trebuchet MS" w:hAnsi="Trebuchet MS"/>
          <w:color w:val="666666"/>
          <w:sz w:val="23"/>
          <w:szCs w:val="23"/>
        </w:rPr>
        <w:t>n gideri ayrı ayrı gösterilecektir</w:t>
      </w:r>
    </w:p>
    <w:p w:rsidR="00065499" w:rsidRPr="00344BA3" w:rsidRDefault="00065499" w:rsidP="00065499">
      <w:pPr>
        <w:shd w:val="clear" w:color="auto" w:fill="FFFFFF"/>
        <w:spacing w:after="240" w:line="240" w:lineRule="auto"/>
        <w:rPr>
          <w:rFonts w:ascii="Trebuchet MS" w:hAnsi="Trebuchet MS"/>
          <w:color w:val="666666"/>
          <w:sz w:val="23"/>
          <w:szCs w:val="23"/>
        </w:rPr>
      </w:pPr>
      <w:r w:rsidRPr="00344BA3">
        <w:rPr>
          <w:rFonts w:ascii="Trebuchet MS" w:hAnsi="Trebuchet MS"/>
          <w:color w:val="666666"/>
          <w:sz w:val="23"/>
          <w:szCs w:val="23"/>
        </w:rPr>
        <w:t>Navlun giderinin bu belgelerde ayrı gösterilmediği durumlarda, 3 (üç) avro tutarında emsal navlun gideri fiilen ödenen veya ödenecek fiyata eklenecektir.</w:t>
      </w:r>
    </w:p>
    <w:p w:rsidR="00065499" w:rsidRPr="00344BA3" w:rsidRDefault="00065499" w:rsidP="00065499">
      <w:pPr>
        <w:shd w:val="clear" w:color="auto" w:fill="FFFFFF"/>
        <w:spacing w:after="240" w:line="240" w:lineRule="auto"/>
        <w:jc w:val="both"/>
        <w:rPr>
          <w:rFonts w:ascii="Trebuchet MS" w:hAnsi="Trebuchet MS"/>
          <w:color w:val="666666"/>
          <w:sz w:val="23"/>
          <w:szCs w:val="23"/>
        </w:rPr>
      </w:pPr>
      <w:r w:rsidRPr="00344BA3">
        <w:rPr>
          <w:rFonts w:ascii="Trebuchet MS" w:hAnsi="Trebuchet MS"/>
          <w:color w:val="666666"/>
          <w:sz w:val="23"/>
          <w:szCs w:val="23"/>
        </w:rPr>
        <w:t xml:space="preserve">Navlun giderinin </w:t>
      </w:r>
      <w:r w:rsidR="00344BA3" w:rsidRPr="00344BA3">
        <w:rPr>
          <w:rFonts w:ascii="Trebuchet MS" w:hAnsi="Trebuchet MS"/>
          <w:color w:val="666666"/>
          <w:sz w:val="23"/>
          <w:szCs w:val="23"/>
        </w:rPr>
        <w:t>dâhil</w:t>
      </w:r>
      <w:r w:rsidRPr="00344BA3">
        <w:rPr>
          <w:rFonts w:ascii="Trebuchet MS" w:hAnsi="Trebuchet MS"/>
          <w:color w:val="666666"/>
          <w:sz w:val="23"/>
          <w:szCs w:val="23"/>
        </w:rPr>
        <w:t xml:space="preserve"> olmadığı teslim şekillerinde ise, navlun makbuzu ibrazının </w:t>
      </w:r>
      <w:r w:rsidR="00344BA3" w:rsidRPr="00344BA3">
        <w:rPr>
          <w:rFonts w:ascii="Trebuchet MS" w:hAnsi="Trebuchet MS"/>
          <w:color w:val="666666"/>
          <w:sz w:val="23"/>
          <w:szCs w:val="23"/>
        </w:rPr>
        <w:t>imkânsız</w:t>
      </w:r>
      <w:r w:rsidRPr="00344BA3">
        <w:rPr>
          <w:rFonts w:ascii="Trebuchet MS" w:hAnsi="Trebuchet MS"/>
          <w:color w:val="666666"/>
          <w:sz w:val="23"/>
          <w:szCs w:val="23"/>
        </w:rPr>
        <w:t xml:space="preserve"> olduğu veya kabul edilebilir nitelikte bulunmadığı hallerde, 3 (üç) avro tutarında emsal navlun gideri fiilen ödenen veya ödenecek fiyata eklenecektir.</w:t>
      </w:r>
    </w:p>
    <w:p w:rsidR="00065499" w:rsidRPr="00344BA3" w:rsidRDefault="00065499" w:rsidP="00065499">
      <w:pPr>
        <w:shd w:val="clear" w:color="auto" w:fill="FFFFFF"/>
        <w:spacing w:after="240" w:line="240" w:lineRule="auto"/>
        <w:rPr>
          <w:rFonts w:ascii="Trebuchet MS" w:hAnsi="Trebuchet MS"/>
          <w:color w:val="666666"/>
          <w:sz w:val="23"/>
          <w:szCs w:val="23"/>
        </w:rPr>
      </w:pPr>
      <w:r w:rsidRPr="00344BA3">
        <w:rPr>
          <w:rFonts w:ascii="Trebuchet MS" w:hAnsi="Trebuchet MS"/>
          <w:color w:val="666666"/>
          <w:sz w:val="23"/>
          <w:szCs w:val="23"/>
        </w:rPr>
        <w:t>Basitleştirilmiş gümrük beyannamesinde eşyanın kıymeti ile navlun gideri taşıma senedinin ilgili bölümlerinde ayrı ayrı beyan edilmelidir.</w:t>
      </w:r>
    </w:p>
    <w:p w:rsidR="00065499" w:rsidRPr="00344BA3" w:rsidRDefault="00344BA3" w:rsidP="00065499">
      <w:pPr>
        <w:shd w:val="clear" w:color="auto" w:fill="FFFFFF"/>
        <w:spacing w:after="240" w:line="240" w:lineRule="auto"/>
        <w:jc w:val="both"/>
        <w:rPr>
          <w:rFonts w:ascii="Trebuchet MS" w:hAnsi="Trebuchet MS"/>
          <w:color w:val="666666"/>
          <w:sz w:val="23"/>
          <w:szCs w:val="23"/>
        </w:rPr>
      </w:pPr>
      <w:r>
        <w:rPr>
          <w:rFonts w:ascii="Trebuchet MS" w:hAnsi="Trebuchet MS"/>
          <w:color w:val="666666"/>
          <w:sz w:val="23"/>
          <w:szCs w:val="23"/>
        </w:rPr>
        <w:t>İlgili Genelge aşağıdaki linkte olup 27.12.2024 tarihinde yürürlüğe girmiştir.</w:t>
      </w:r>
    </w:p>
    <w:p w:rsidR="00065499" w:rsidRDefault="00A45BCB" w:rsidP="003D28A7">
      <w:hyperlink r:id="rId25" w:history="1">
        <w:r w:rsidR="00065499" w:rsidRPr="003A5143">
          <w:rPr>
            <w:rStyle w:val="Kpr"/>
          </w:rPr>
          <w:t>https://www.lojiblog.com/services/viewer.php?data=36723</w:t>
        </w:r>
      </w:hyperlink>
    </w:p>
    <w:p w:rsidR="00203D12" w:rsidRPr="00444528" w:rsidRDefault="00A45BCB" w:rsidP="00811843">
      <w:pPr>
        <w:shd w:val="clear" w:color="auto" w:fill="FFFFFF"/>
        <w:spacing w:line="240" w:lineRule="auto"/>
        <w:rPr>
          <w:b/>
          <w:sz w:val="28"/>
          <w:szCs w:val="28"/>
        </w:rPr>
      </w:pPr>
      <w:r>
        <w:rPr>
          <w:b/>
          <w:sz w:val="28"/>
          <w:szCs w:val="28"/>
        </w:rPr>
        <w:t>15</w:t>
      </w:r>
      <w:r w:rsidR="00444528">
        <w:rPr>
          <w:b/>
          <w:sz w:val="28"/>
          <w:szCs w:val="28"/>
        </w:rPr>
        <w:t>----</w:t>
      </w:r>
      <w:r w:rsidR="00203D12" w:rsidRPr="00444528">
        <w:rPr>
          <w:b/>
          <w:sz w:val="28"/>
          <w:szCs w:val="28"/>
        </w:rPr>
        <w:t>2025 Yılı Geri Kazanım Katılım Payı Tutarları</w:t>
      </w:r>
    </w:p>
    <w:p w:rsidR="00203D12" w:rsidRDefault="00203D12" w:rsidP="00203D12">
      <w:pPr>
        <w:shd w:val="clear" w:color="auto" w:fill="FFFFFF"/>
        <w:spacing w:after="0" w:line="240" w:lineRule="atLeast"/>
        <w:rPr>
          <w:rFonts w:ascii="Trebuchet MS" w:eastAsia="Times New Roman" w:hAnsi="Trebuchet MS" w:cs="Times New Roman"/>
          <w:color w:val="212529"/>
          <w:sz w:val="24"/>
          <w:szCs w:val="24"/>
          <w:lang w:eastAsia="tr-TR"/>
        </w:rPr>
      </w:pPr>
      <w:r w:rsidRPr="00444528">
        <w:rPr>
          <w:rFonts w:ascii="Trebuchet MS" w:eastAsia="Times New Roman" w:hAnsi="Trebuchet MS" w:cs="Times New Roman"/>
          <w:color w:val="212529"/>
          <w:sz w:val="24"/>
          <w:szCs w:val="24"/>
          <w:lang w:eastAsia="tr-TR"/>
        </w:rPr>
        <w:t>2872 Sayılı Çevre Kanunu Uyarınca Alınacak Geri Kazanım Katılım Paylarının 01.01.2025 tarihinden itibaren uygulanacak tut</w:t>
      </w:r>
      <w:r w:rsidR="00444528">
        <w:rPr>
          <w:rFonts w:ascii="Trebuchet MS" w:eastAsia="Times New Roman" w:hAnsi="Trebuchet MS" w:cs="Times New Roman"/>
          <w:color w:val="212529"/>
          <w:sz w:val="24"/>
          <w:szCs w:val="24"/>
          <w:lang w:eastAsia="tr-TR"/>
        </w:rPr>
        <w:t>arlarına ilişkin tebliğ aşağıdaki linktedir.</w:t>
      </w:r>
    </w:p>
    <w:p w:rsidR="00444528" w:rsidRPr="00444528" w:rsidRDefault="00444528" w:rsidP="00203D12">
      <w:pPr>
        <w:shd w:val="clear" w:color="auto" w:fill="FFFFFF"/>
        <w:spacing w:after="0" w:line="240" w:lineRule="atLeast"/>
        <w:rPr>
          <w:rFonts w:ascii="Trebuchet MS" w:eastAsia="Times New Roman" w:hAnsi="Trebuchet MS" w:cs="Times New Roman"/>
          <w:color w:val="212529"/>
          <w:sz w:val="24"/>
          <w:szCs w:val="24"/>
          <w:lang w:eastAsia="tr-TR"/>
        </w:rPr>
      </w:pPr>
    </w:p>
    <w:p w:rsidR="00203D12" w:rsidRPr="00444528" w:rsidRDefault="00203D12" w:rsidP="00203D12">
      <w:pPr>
        <w:shd w:val="clear" w:color="auto" w:fill="FFFFFF"/>
        <w:spacing w:line="240" w:lineRule="auto"/>
        <w:rPr>
          <w:rFonts w:ascii="Trebuchet MS" w:eastAsia="Times New Roman" w:hAnsi="Trebuchet MS" w:cs="Times New Roman"/>
          <w:color w:val="212529"/>
          <w:sz w:val="24"/>
          <w:szCs w:val="24"/>
          <w:lang w:eastAsia="tr-TR"/>
        </w:rPr>
      </w:pPr>
      <w:r w:rsidRPr="00444528">
        <w:rPr>
          <w:rFonts w:ascii="Trebuchet MS" w:eastAsia="Times New Roman" w:hAnsi="Trebuchet MS" w:cs="Times New Roman"/>
          <w:color w:val="212529"/>
          <w:sz w:val="24"/>
          <w:szCs w:val="24"/>
          <w:lang w:eastAsia="tr-TR"/>
        </w:rPr>
        <w:t>Tutarlar yeniden değerleme oranında (%43,93) arttırılmıştır.</w:t>
      </w:r>
    </w:p>
    <w:p w:rsidR="00203D12" w:rsidRDefault="00A45BCB" w:rsidP="00811843">
      <w:pPr>
        <w:shd w:val="clear" w:color="auto" w:fill="FFFFFF"/>
        <w:spacing w:line="240" w:lineRule="auto"/>
        <w:rPr>
          <w:rFonts w:ascii="Calibri" w:eastAsia="Times New Roman" w:hAnsi="Calibri" w:cs="Calibri"/>
          <w:color w:val="666666"/>
          <w:lang w:eastAsia="tr-TR"/>
        </w:rPr>
      </w:pPr>
      <w:hyperlink r:id="rId26" w:history="1">
        <w:r w:rsidR="00203D12" w:rsidRPr="0026791B">
          <w:rPr>
            <w:rStyle w:val="Kpr"/>
            <w:rFonts w:ascii="Calibri" w:eastAsia="Times New Roman" w:hAnsi="Calibri" w:cs="Calibri"/>
            <w:lang w:eastAsia="tr-TR"/>
          </w:rPr>
          <w:t>https://www.lojiblog.com/services/viewer.php?data=40352</w:t>
        </w:r>
      </w:hyperlink>
    </w:p>
    <w:p w:rsidR="00203D12" w:rsidRPr="00444528" w:rsidRDefault="00A45BCB" w:rsidP="00811843">
      <w:pPr>
        <w:shd w:val="clear" w:color="auto" w:fill="FFFFFF"/>
        <w:spacing w:line="240" w:lineRule="auto"/>
        <w:rPr>
          <w:b/>
          <w:sz w:val="28"/>
          <w:szCs w:val="28"/>
        </w:rPr>
      </w:pPr>
      <w:r>
        <w:rPr>
          <w:b/>
          <w:sz w:val="28"/>
          <w:szCs w:val="28"/>
        </w:rPr>
        <w:t>16</w:t>
      </w:r>
      <w:r w:rsidR="00444528">
        <w:rPr>
          <w:b/>
          <w:sz w:val="28"/>
          <w:szCs w:val="28"/>
        </w:rPr>
        <w:t>----</w:t>
      </w:r>
      <w:r w:rsidR="00203D12" w:rsidRPr="00444528">
        <w:rPr>
          <w:b/>
          <w:sz w:val="28"/>
          <w:szCs w:val="28"/>
        </w:rPr>
        <w:t>2025 Yılı İhracatt</w:t>
      </w:r>
      <w:r w:rsidR="00444528">
        <w:rPr>
          <w:b/>
          <w:sz w:val="28"/>
          <w:szCs w:val="28"/>
        </w:rPr>
        <w:t xml:space="preserve">a Hedef Ülkeler Listesi </w:t>
      </w:r>
    </w:p>
    <w:p w:rsidR="00203D12" w:rsidRPr="00444528" w:rsidRDefault="00203D12" w:rsidP="00203D12">
      <w:pPr>
        <w:pStyle w:val="NormalWeb"/>
        <w:shd w:val="clear" w:color="auto" w:fill="FFFFFF"/>
        <w:spacing w:before="0" w:beforeAutospacing="0" w:after="150" w:afterAutospacing="0"/>
        <w:rPr>
          <w:rFonts w:ascii="Trebuchet MS" w:hAnsi="Trebuchet MS"/>
          <w:color w:val="212529"/>
        </w:rPr>
      </w:pPr>
      <w:r w:rsidRPr="00444528">
        <w:rPr>
          <w:rFonts w:ascii="Trebuchet MS" w:hAnsi="Trebuchet MS"/>
          <w:color w:val="212529"/>
        </w:rPr>
        <w:t>-5973 sayılı İhracat Destekleri Hakkında Karar çerçevesinde</w:t>
      </w:r>
      <w:r w:rsidR="00444528">
        <w:rPr>
          <w:rFonts w:ascii="Trebuchet MS" w:hAnsi="Trebuchet MS"/>
          <w:color w:val="212529"/>
        </w:rPr>
        <w:t xml:space="preserve"> </w:t>
      </w:r>
      <w:r w:rsidRPr="00444528">
        <w:rPr>
          <w:rFonts w:ascii="Trebuchet MS" w:hAnsi="Trebuchet MS"/>
          <w:b/>
          <w:bCs/>
          <w:color w:val="212529"/>
        </w:rPr>
        <w:t>ilave destek uygulanması amacıyla</w:t>
      </w:r>
      <w:r w:rsidR="00444528">
        <w:rPr>
          <w:rFonts w:ascii="Trebuchet MS" w:hAnsi="Trebuchet MS"/>
          <w:b/>
          <w:bCs/>
          <w:color w:val="212529"/>
        </w:rPr>
        <w:t xml:space="preserve"> </w:t>
      </w:r>
      <w:r w:rsidRPr="00444528">
        <w:rPr>
          <w:rFonts w:ascii="Trebuchet MS" w:hAnsi="Trebuchet MS"/>
          <w:color w:val="212529"/>
        </w:rPr>
        <w:t>Bakanlık tarafından her yıl ihracatta</w:t>
      </w:r>
      <w:r w:rsidR="00444528">
        <w:rPr>
          <w:rFonts w:ascii="Trebuchet MS" w:hAnsi="Trebuchet MS"/>
          <w:color w:val="212529"/>
        </w:rPr>
        <w:t xml:space="preserve"> </w:t>
      </w:r>
      <w:r w:rsidRPr="00444528">
        <w:rPr>
          <w:rFonts w:ascii="Trebuchet MS" w:hAnsi="Trebuchet MS"/>
          <w:b/>
          <w:bCs/>
          <w:color w:val="212529"/>
        </w:rPr>
        <w:t>hedef ülkelerin belirlendiği</w:t>
      </w:r>
      <w:r w:rsidRPr="00444528">
        <w:rPr>
          <w:rFonts w:ascii="Trebuchet MS" w:hAnsi="Trebuchet MS"/>
          <w:color w:val="212529"/>
        </w:rPr>
        <w:t>,</w:t>
      </w:r>
    </w:p>
    <w:p w:rsidR="00203D12" w:rsidRPr="00444528" w:rsidRDefault="00203D12" w:rsidP="00203D12">
      <w:pPr>
        <w:pStyle w:val="NormalWeb"/>
        <w:shd w:val="clear" w:color="auto" w:fill="FFFFFF"/>
        <w:spacing w:before="0" w:beforeAutospacing="0" w:after="150" w:afterAutospacing="0"/>
        <w:rPr>
          <w:rFonts w:ascii="Trebuchet MS" w:hAnsi="Trebuchet MS"/>
          <w:color w:val="212529"/>
        </w:rPr>
      </w:pPr>
      <w:r w:rsidRPr="00444528">
        <w:rPr>
          <w:rFonts w:ascii="Trebuchet MS" w:hAnsi="Trebuchet MS"/>
          <w:color w:val="212529"/>
        </w:rPr>
        <w:t>-</w:t>
      </w:r>
      <w:r w:rsidRPr="00444528">
        <w:rPr>
          <w:rFonts w:ascii="Trebuchet MS" w:hAnsi="Trebuchet MS"/>
          <w:b/>
          <w:bCs/>
          <w:color w:val="212529"/>
        </w:rPr>
        <w:t>2025 yılı hedef ülkelerinin</w:t>
      </w:r>
      <w:r w:rsidR="00444528">
        <w:rPr>
          <w:rFonts w:ascii="Trebuchet MS" w:hAnsi="Trebuchet MS"/>
          <w:b/>
          <w:bCs/>
          <w:color w:val="212529"/>
        </w:rPr>
        <w:t xml:space="preserve"> </w:t>
      </w:r>
      <w:r w:rsidRPr="00444528">
        <w:rPr>
          <w:rFonts w:ascii="Trebuchet MS" w:hAnsi="Trebuchet MS"/>
          <w:color w:val="212529"/>
        </w:rPr>
        <w:t>Uzak Ülkeler Stratejisi ülkeleri ve İslam İşbirliği Teşkilatı Üyeleri ile İhracatı Geliştirme Stratejisi dikkate alınarak belirlendiği,</w:t>
      </w:r>
    </w:p>
    <w:p w:rsidR="00203D12" w:rsidRPr="00444528" w:rsidRDefault="00203D12" w:rsidP="00203D12">
      <w:pPr>
        <w:pStyle w:val="NormalWeb"/>
        <w:shd w:val="clear" w:color="auto" w:fill="FFFFFF"/>
        <w:spacing w:before="0" w:beforeAutospacing="0" w:after="150" w:afterAutospacing="0"/>
        <w:rPr>
          <w:rFonts w:ascii="Trebuchet MS" w:hAnsi="Trebuchet MS"/>
          <w:color w:val="212529"/>
        </w:rPr>
      </w:pPr>
      <w:r w:rsidRPr="00444528">
        <w:rPr>
          <w:rFonts w:ascii="Trebuchet MS" w:hAnsi="Trebuchet MS"/>
          <w:color w:val="212529"/>
        </w:rPr>
        <w:t>-Bu itibarla, 2025 yılında</w:t>
      </w:r>
      <w:r w:rsidR="00444528">
        <w:rPr>
          <w:rFonts w:ascii="Trebuchet MS" w:hAnsi="Trebuchet MS"/>
          <w:color w:val="212529"/>
        </w:rPr>
        <w:t xml:space="preserve"> </w:t>
      </w:r>
      <w:r w:rsidRPr="00444528">
        <w:rPr>
          <w:rFonts w:ascii="Trebuchet MS" w:hAnsi="Trebuchet MS"/>
          <w:b/>
          <w:bCs/>
          <w:color w:val="212529"/>
        </w:rPr>
        <w:t>ilave destek uygulanacak ülkeler (55 ülke)</w:t>
      </w:r>
      <w:r w:rsidRPr="00444528">
        <w:rPr>
          <w:rFonts w:ascii="Trebuchet MS" w:hAnsi="Trebuchet MS"/>
          <w:color w:val="212529"/>
        </w:rPr>
        <w:t>belirlendiği,</w:t>
      </w:r>
    </w:p>
    <w:p w:rsidR="00203D12" w:rsidRPr="00444528" w:rsidRDefault="00203D12" w:rsidP="00203D12">
      <w:pPr>
        <w:pStyle w:val="NormalWeb"/>
        <w:shd w:val="clear" w:color="auto" w:fill="FFFFFF"/>
        <w:spacing w:before="0" w:beforeAutospacing="0" w:after="150" w:afterAutospacing="0"/>
        <w:rPr>
          <w:rFonts w:ascii="Trebuchet MS" w:hAnsi="Trebuchet MS"/>
          <w:color w:val="212529"/>
        </w:rPr>
      </w:pPr>
      <w:r w:rsidRPr="00444528">
        <w:rPr>
          <w:rFonts w:ascii="Trebuchet MS" w:hAnsi="Trebuchet MS"/>
          <w:color w:val="212529"/>
        </w:rPr>
        <w:t>Konulu İTKİB Bülteni aşağıdaki linktedir.</w:t>
      </w:r>
    </w:p>
    <w:p w:rsidR="00203D12" w:rsidRDefault="00A45BCB" w:rsidP="00203D12">
      <w:pPr>
        <w:pStyle w:val="NormalWeb"/>
        <w:shd w:val="clear" w:color="auto" w:fill="FFFFFF"/>
        <w:spacing w:before="0" w:beforeAutospacing="0" w:after="150" w:afterAutospacing="0"/>
        <w:rPr>
          <w:rFonts w:ascii="Trebuchet MS" w:hAnsi="Trebuchet MS"/>
          <w:color w:val="666666"/>
        </w:rPr>
      </w:pPr>
      <w:hyperlink r:id="rId27" w:history="1">
        <w:r w:rsidR="00203D12">
          <w:rPr>
            <w:rStyle w:val="Kpr"/>
            <w:rFonts w:ascii="Calibri" w:hAnsi="Calibri" w:cs="Calibri"/>
            <w:color w:val="0563C1"/>
            <w:sz w:val="22"/>
            <w:szCs w:val="22"/>
          </w:rPr>
          <w:t>https://www.itkib.org.tr/tr/bulten-2024-6317.html</w:t>
        </w:r>
      </w:hyperlink>
    </w:p>
    <w:p w:rsidR="004027ED" w:rsidRPr="004027ED" w:rsidRDefault="00A45BCB" w:rsidP="00811843">
      <w:pPr>
        <w:shd w:val="clear" w:color="auto" w:fill="FFFFFF"/>
        <w:spacing w:line="240" w:lineRule="auto"/>
        <w:rPr>
          <w:b/>
          <w:sz w:val="28"/>
          <w:szCs w:val="28"/>
        </w:rPr>
      </w:pPr>
      <w:r>
        <w:rPr>
          <w:b/>
          <w:sz w:val="28"/>
          <w:szCs w:val="28"/>
        </w:rPr>
        <w:t>17</w:t>
      </w:r>
      <w:r w:rsidR="004027ED">
        <w:rPr>
          <w:b/>
          <w:sz w:val="28"/>
          <w:szCs w:val="28"/>
        </w:rPr>
        <w:t>----</w:t>
      </w:r>
      <w:r w:rsidR="004027ED" w:rsidRPr="004027ED">
        <w:rPr>
          <w:b/>
          <w:sz w:val="28"/>
          <w:szCs w:val="28"/>
        </w:rPr>
        <w:t>Cep Telefonu İthalatında Uygulanacak Minimum ÖTV Tutarı</w:t>
      </w:r>
    </w:p>
    <w:p w:rsidR="004027ED" w:rsidRPr="004027ED" w:rsidRDefault="004027ED" w:rsidP="004027ED">
      <w:pPr>
        <w:pStyle w:val="NormalWeb"/>
        <w:shd w:val="clear" w:color="auto" w:fill="FFFFFF"/>
        <w:spacing w:before="0" w:beforeAutospacing="0" w:after="160" w:afterAutospacing="0"/>
        <w:rPr>
          <w:rFonts w:ascii="Trebuchet MS" w:hAnsi="Trebuchet MS"/>
          <w:color w:val="212529"/>
        </w:rPr>
      </w:pPr>
      <w:r w:rsidRPr="004027ED">
        <w:rPr>
          <w:rFonts w:ascii="Trebuchet MS" w:hAnsi="Trebuchet MS"/>
          <w:color w:val="212529"/>
        </w:rPr>
        <w:t>Cep telefonu ithalatında uygulanan 253 TL minimum ÖTV tutarı yeniden değerleme oranında arttırılarak 364 TL ye çıkartılmıştır.</w:t>
      </w:r>
    </w:p>
    <w:p w:rsidR="004027ED" w:rsidRPr="004027ED" w:rsidRDefault="004027ED" w:rsidP="004027ED">
      <w:pPr>
        <w:pStyle w:val="NormalWeb"/>
        <w:shd w:val="clear" w:color="auto" w:fill="FFFFFF"/>
        <w:spacing w:before="0" w:beforeAutospacing="0" w:after="160" w:afterAutospacing="0"/>
        <w:rPr>
          <w:rFonts w:ascii="Trebuchet MS" w:hAnsi="Trebuchet MS"/>
          <w:color w:val="212529"/>
        </w:rPr>
      </w:pPr>
      <w:r>
        <w:rPr>
          <w:rFonts w:ascii="Trebuchet MS" w:hAnsi="Trebuchet MS"/>
          <w:color w:val="212529"/>
        </w:rPr>
        <w:t>İlgili tebliğ aşağıdaki linktedir.</w:t>
      </w:r>
    </w:p>
    <w:p w:rsidR="004027ED" w:rsidRDefault="00A45BCB" w:rsidP="00811843">
      <w:pPr>
        <w:shd w:val="clear" w:color="auto" w:fill="FFFFFF"/>
        <w:spacing w:line="240" w:lineRule="auto"/>
        <w:rPr>
          <w:rFonts w:ascii="Calibri" w:eastAsia="Times New Roman" w:hAnsi="Calibri" w:cs="Calibri"/>
          <w:color w:val="666666"/>
          <w:lang w:eastAsia="tr-TR"/>
        </w:rPr>
      </w:pPr>
      <w:hyperlink r:id="rId28" w:history="1">
        <w:r w:rsidR="004027ED" w:rsidRPr="008F3684">
          <w:rPr>
            <w:rStyle w:val="Kpr"/>
            <w:rFonts w:ascii="Calibri" w:eastAsia="Times New Roman" w:hAnsi="Calibri" w:cs="Calibri"/>
            <w:lang w:eastAsia="tr-TR"/>
          </w:rPr>
          <w:t>https://www.lojiblog.com/services/viewer.php?data=41498</w:t>
        </w:r>
      </w:hyperlink>
    </w:p>
    <w:p w:rsidR="004027ED" w:rsidRPr="00E447E5" w:rsidRDefault="00A45BCB" w:rsidP="00811843">
      <w:pPr>
        <w:shd w:val="clear" w:color="auto" w:fill="FFFFFF"/>
        <w:spacing w:line="240" w:lineRule="auto"/>
        <w:rPr>
          <w:b/>
          <w:sz w:val="28"/>
          <w:szCs w:val="28"/>
        </w:rPr>
      </w:pPr>
      <w:r>
        <w:rPr>
          <w:b/>
          <w:sz w:val="28"/>
          <w:szCs w:val="28"/>
        </w:rPr>
        <w:t>18</w:t>
      </w:r>
      <w:r w:rsidR="00E447E5">
        <w:rPr>
          <w:b/>
          <w:sz w:val="28"/>
          <w:szCs w:val="28"/>
        </w:rPr>
        <w:t>----</w:t>
      </w:r>
      <w:r w:rsidR="004027ED" w:rsidRPr="00E447E5">
        <w:rPr>
          <w:b/>
          <w:sz w:val="28"/>
          <w:szCs w:val="28"/>
        </w:rPr>
        <w:t>Özel Tüketim Vergisi Kanununa Ekli -1- Sayılı Listede Yer Alan Mallara İlişkin ÖTV Tutarlarının Yeniden Belirlenmesi Hakkında</w:t>
      </w:r>
    </w:p>
    <w:p w:rsidR="004027ED" w:rsidRPr="00E447E5" w:rsidRDefault="004027ED" w:rsidP="004027ED">
      <w:pPr>
        <w:pStyle w:val="NormalWeb"/>
        <w:shd w:val="clear" w:color="auto" w:fill="FFFFFF"/>
        <w:spacing w:before="0" w:beforeAutospacing="0" w:after="160" w:afterAutospacing="0"/>
        <w:rPr>
          <w:rFonts w:ascii="Trebuchet MS" w:hAnsi="Trebuchet MS"/>
          <w:color w:val="212529"/>
        </w:rPr>
      </w:pPr>
      <w:r w:rsidRPr="00E447E5">
        <w:rPr>
          <w:rFonts w:ascii="Trebuchet MS" w:hAnsi="Trebuchet MS"/>
          <w:color w:val="212529"/>
        </w:rPr>
        <w:t>Özel Tüketim Vergisi Kanununa Ekli (I) Sayılı Listede yer alan mallara ilişkin özel tüketim vergisi tutarlarının yeniden belirlenmesi konulu karar aşağıdaki linktedir.</w:t>
      </w:r>
    </w:p>
    <w:p w:rsidR="004027ED" w:rsidRPr="00E447E5" w:rsidRDefault="004027ED" w:rsidP="004027ED">
      <w:pPr>
        <w:pStyle w:val="NormalWeb"/>
        <w:shd w:val="clear" w:color="auto" w:fill="FFFFFF"/>
        <w:spacing w:before="0" w:beforeAutospacing="0" w:after="160" w:afterAutospacing="0"/>
        <w:rPr>
          <w:rFonts w:ascii="Trebuchet MS" w:hAnsi="Trebuchet MS"/>
          <w:color w:val="212529"/>
        </w:rPr>
      </w:pPr>
      <w:r w:rsidRPr="00E447E5">
        <w:rPr>
          <w:rFonts w:ascii="Trebuchet MS" w:hAnsi="Trebuchet MS"/>
          <w:color w:val="212529"/>
        </w:rPr>
        <w:t xml:space="preserve">Benzin, motorin, jet yakıtı, fuel oil gibi akaryakıt ürünleri, sıvılaştırılmış petrol gazı (L.P. G.), doğal gaz, </w:t>
      </w:r>
      <w:r w:rsidR="00E447E5" w:rsidRPr="00E447E5">
        <w:rPr>
          <w:rFonts w:ascii="Trebuchet MS" w:hAnsi="Trebuchet MS"/>
          <w:color w:val="212529"/>
        </w:rPr>
        <w:t>Petro kok</w:t>
      </w:r>
      <w:r w:rsidRPr="00E447E5">
        <w:rPr>
          <w:rFonts w:ascii="Trebuchet MS" w:hAnsi="Trebuchet MS"/>
          <w:color w:val="212529"/>
        </w:rPr>
        <w:t xml:space="preserve">, solvent ve benzeri ürünler ile bunların türevleri, gaz yağı, </w:t>
      </w:r>
      <w:proofErr w:type="gramStart"/>
      <w:r w:rsidRPr="00E447E5">
        <w:rPr>
          <w:rFonts w:ascii="Trebuchet MS" w:hAnsi="Trebuchet MS"/>
          <w:color w:val="212529"/>
        </w:rPr>
        <w:t>baz</w:t>
      </w:r>
      <w:proofErr w:type="gramEnd"/>
      <w:r w:rsidRPr="00E447E5">
        <w:rPr>
          <w:rFonts w:ascii="Trebuchet MS" w:hAnsi="Trebuchet MS"/>
          <w:color w:val="212529"/>
        </w:rPr>
        <w:t xml:space="preserve"> yağlar, madeni yağlar ile yağlama ürünlerinin yer aldığı ÖTV Kanunu eki (I) sayılı Listedeki ürünlerin ÖTV tutarları yaklaşık %6 oranında artırılmıştır.</w:t>
      </w:r>
    </w:p>
    <w:p w:rsidR="00A00D80" w:rsidRPr="00D7062E" w:rsidRDefault="00A45BCB" w:rsidP="00A00D80">
      <w:pPr>
        <w:pStyle w:val="NormalWeb"/>
        <w:shd w:val="clear" w:color="auto" w:fill="FFFFFF"/>
        <w:spacing w:before="0" w:beforeAutospacing="0" w:after="160" w:afterAutospacing="0"/>
        <w:rPr>
          <w:rStyle w:val="Kpr"/>
          <w:rFonts w:ascii="Calibri" w:hAnsi="Calibri" w:cs="Calibri"/>
          <w:color w:val="666666"/>
          <w:sz w:val="22"/>
          <w:szCs w:val="22"/>
          <w:u w:val="none"/>
        </w:rPr>
      </w:pPr>
      <w:hyperlink r:id="rId29" w:history="1">
        <w:r w:rsidR="004027ED">
          <w:rPr>
            <w:rStyle w:val="Kpr"/>
            <w:rFonts w:ascii="Calibri" w:hAnsi="Calibri" w:cs="Calibri"/>
            <w:color w:val="0563C1"/>
            <w:sz w:val="22"/>
            <w:szCs w:val="22"/>
          </w:rPr>
          <w:t>https://www.resmigazete.gov.tr/eskiler/2024/12/20241231-35.pdf</w:t>
        </w:r>
      </w:hyperlink>
    </w:p>
    <w:p w:rsidR="00A91327" w:rsidRPr="007F5F5C" w:rsidRDefault="00A45BCB" w:rsidP="00811843">
      <w:pPr>
        <w:shd w:val="clear" w:color="auto" w:fill="FFFFFF"/>
        <w:spacing w:line="240" w:lineRule="auto"/>
        <w:rPr>
          <w:b/>
          <w:sz w:val="28"/>
          <w:szCs w:val="28"/>
        </w:rPr>
      </w:pPr>
      <w:r>
        <w:rPr>
          <w:b/>
          <w:sz w:val="28"/>
          <w:szCs w:val="28"/>
        </w:rPr>
        <w:t>19</w:t>
      </w:r>
      <w:r w:rsidR="007F5F5C">
        <w:rPr>
          <w:b/>
          <w:sz w:val="28"/>
          <w:szCs w:val="28"/>
        </w:rPr>
        <w:t>----</w:t>
      </w:r>
      <w:r w:rsidR="00A91327" w:rsidRPr="007F5F5C">
        <w:rPr>
          <w:b/>
          <w:sz w:val="28"/>
          <w:szCs w:val="28"/>
        </w:rPr>
        <w:t>2025 Yılında Geçerli Olacak İthalat Tebliğleri</w:t>
      </w:r>
    </w:p>
    <w:p w:rsidR="00A91327" w:rsidRPr="007F5F5C" w:rsidRDefault="00A91327" w:rsidP="007F5F5C">
      <w:pPr>
        <w:pStyle w:val="NormalWeb"/>
        <w:shd w:val="clear" w:color="auto" w:fill="FFFFFF"/>
        <w:spacing w:before="0" w:beforeAutospacing="0" w:after="160" w:afterAutospacing="0"/>
        <w:rPr>
          <w:rFonts w:ascii="Trebuchet MS" w:hAnsi="Trebuchet MS"/>
          <w:color w:val="212529"/>
        </w:rPr>
      </w:pPr>
      <w:r w:rsidRPr="007F5F5C">
        <w:rPr>
          <w:rFonts w:ascii="Trebuchet MS" w:hAnsi="Trebuchet MS"/>
          <w:color w:val="212529"/>
        </w:rPr>
        <w:t>2025 yılında geçerli olacak 21 adet ithalat tebliği 31.12.2024 tarihli 3. Mükerrer Resmi Gazetede yayımlanmış olup tebliğlere aşağıdaki linklerden ulaşılabilir.</w:t>
      </w:r>
    </w:p>
    <w:p w:rsidR="00A91327" w:rsidRDefault="00A45BCB" w:rsidP="00A91327">
      <w:pPr>
        <w:pStyle w:val="NormalWeb"/>
        <w:shd w:val="clear" w:color="auto" w:fill="FFFFFF"/>
        <w:spacing w:before="0" w:beforeAutospacing="0" w:after="0" w:afterAutospacing="0"/>
        <w:jc w:val="both"/>
        <w:rPr>
          <w:rFonts w:ascii="Calibri" w:hAnsi="Calibri" w:cs="Calibri"/>
          <w:color w:val="666666"/>
          <w:sz w:val="22"/>
          <w:szCs w:val="22"/>
        </w:rPr>
      </w:pPr>
      <w:hyperlink r:id="rId30" w:history="1">
        <w:r w:rsidR="00A91327">
          <w:rPr>
            <w:rStyle w:val="Kpr"/>
            <w:rFonts w:ascii="Calibri" w:hAnsi="Calibri" w:cs="Calibri"/>
            <w:color w:val="000000"/>
            <w:sz w:val="23"/>
            <w:szCs w:val="23"/>
          </w:rPr>
          <w:t>–– Yurt İçinde Düzenlenen Uluslararası Fuarlara İlişkin Tebliğ (İthalat: 2025/1)</w:t>
        </w:r>
      </w:hyperlink>
    </w:p>
    <w:p w:rsidR="00A91327" w:rsidRDefault="00A45BCB" w:rsidP="00A91327">
      <w:pPr>
        <w:pStyle w:val="NormalWeb"/>
        <w:shd w:val="clear" w:color="auto" w:fill="FFFFFF"/>
        <w:spacing w:before="0" w:beforeAutospacing="0" w:after="0" w:afterAutospacing="0"/>
        <w:jc w:val="both"/>
        <w:rPr>
          <w:rFonts w:ascii="Calibri" w:hAnsi="Calibri" w:cs="Calibri"/>
          <w:color w:val="666666"/>
          <w:sz w:val="22"/>
          <w:szCs w:val="22"/>
        </w:rPr>
      </w:pPr>
      <w:hyperlink r:id="rId31" w:history="1">
        <w:r w:rsidR="00A91327">
          <w:rPr>
            <w:rStyle w:val="Kpr"/>
            <w:rFonts w:ascii="Calibri" w:hAnsi="Calibri" w:cs="Calibri"/>
            <w:color w:val="000000"/>
            <w:sz w:val="23"/>
            <w:szCs w:val="23"/>
          </w:rPr>
          <w:t>–– Harp Silahları ile Bunların Aksam ve Parçalarının İthaline İlişkin Tebliğ (İthalat: 2025/2)</w:t>
        </w:r>
      </w:hyperlink>
    </w:p>
    <w:p w:rsidR="00A91327" w:rsidRDefault="00A45BCB" w:rsidP="00A91327">
      <w:pPr>
        <w:pStyle w:val="NormalWeb"/>
        <w:shd w:val="clear" w:color="auto" w:fill="FFFFFF"/>
        <w:spacing w:before="0" w:beforeAutospacing="0" w:after="0" w:afterAutospacing="0"/>
        <w:jc w:val="both"/>
        <w:rPr>
          <w:rFonts w:ascii="Calibri" w:hAnsi="Calibri" w:cs="Calibri"/>
          <w:color w:val="666666"/>
          <w:sz w:val="22"/>
          <w:szCs w:val="22"/>
        </w:rPr>
      </w:pPr>
      <w:hyperlink r:id="rId32" w:history="1">
        <w:r w:rsidR="00A91327">
          <w:rPr>
            <w:rStyle w:val="Kpr"/>
            <w:rFonts w:ascii="Calibri" w:hAnsi="Calibri" w:cs="Calibri"/>
            <w:color w:val="000000"/>
            <w:sz w:val="23"/>
            <w:szCs w:val="23"/>
          </w:rPr>
          <w:t>–– Radyoaktif Maddeler ile Bunların Kullanıldığı Cihazların İthaline İlişkin Tebliğ (İthalat: 2025/3)</w:t>
        </w:r>
      </w:hyperlink>
    </w:p>
    <w:p w:rsidR="00A91327" w:rsidRDefault="00A45BCB" w:rsidP="00A91327">
      <w:pPr>
        <w:pStyle w:val="NormalWeb"/>
        <w:shd w:val="clear" w:color="auto" w:fill="FFFFFF"/>
        <w:spacing w:before="0" w:beforeAutospacing="0" w:after="0" w:afterAutospacing="0"/>
        <w:jc w:val="both"/>
        <w:rPr>
          <w:rFonts w:ascii="Calibri" w:hAnsi="Calibri" w:cs="Calibri"/>
          <w:color w:val="666666"/>
          <w:sz w:val="22"/>
          <w:szCs w:val="22"/>
        </w:rPr>
      </w:pPr>
      <w:hyperlink r:id="rId33" w:history="1">
        <w:r w:rsidR="00A91327">
          <w:rPr>
            <w:rStyle w:val="Kpr"/>
            <w:rFonts w:ascii="Calibri" w:hAnsi="Calibri" w:cs="Calibri"/>
            <w:color w:val="000000"/>
            <w:sz w:val="23"/>
            <w:szCs w:val="23"/>
          </w:rPr>
          <w:t>–– Yüksek Yoğunluklu Tatlandırıcıların İthaline İlişkin Tebliğ (İthalat: 2025/4)</w:t>
        </w:r>
      </w:hyperlink>
    </w:p>
    <w:p w:rsidR="00A91327" w:rsidRDefault="00A45BCB" w:rsidP="00A91327">
      <w:pPr>
        <w:pStyle w:val="NormalWeb"/>
        <w:shd w:val="clear" w:color="auto" w:fill="FFFFFF"/>
        <w:spacing w:before="0" w:beforeAutospacing="0" w:after="0" w:afterAutospacing="0"/>
        <w:jc w:val="both"/>
        <w:rPr>
          <w:rFonts w:ascii="Calibri" w:hAnsi="Calibri" w:cs="Calibri"/>
          <w:color w:val="666666"/>
          <w:sz w:val="22"/>
          <w:szCs w:val="22"/>
        </w:rPr>
      </w:pPr>
      <w:hyperlink r:id="rId34" w:history="1">
        <w:r w:rsidR="00A91327">
          <w:rPr>
            <w:rStyle w:val="Kpr"/>
            <w:rFonts w:ascii="Calibri" w:hAnsi="Calibri" w:cs="Calibri"/>
            <w:color w:val="000000"/>
            <w:sz w:val="23"/>
            <w:szCs w:val="23"/>
          </w:rPr>
          <w:t>–– Haritalar ve Harita Bilgisi İçeren Eşyanın İthaline İlişkin Tebliğ (İthalat: 2025/5)</w:t>
        </w:r>
      </w:hyperlink>
    </w:p>
    <w:p w:rsidR="00A91327" w:rsidRDefault="00A45BCB" w:rsidP="00A91327">
      <w:pPr>
        <w:pStyle w:val="NormalWeb"/>
        <w:shd w:val="clear" w:color="auto" w:fill="FFFFFF"/>
        <w:spacing w:before="0" w:beforeAutospacing="0" w:after="0" w:afterAutospacing="0"/>
        <w:jc w:val="both"/>
        <w:rPr>
          <w:rFonts w:ascii="Calibri" w:hAnsi="Calibri" w:cs="Calibri"/>
          <w:color w:val="666666"/>
          <w:sz w:val="22"/>
          <w:szCs w:val="22"/>
        </w:rPr>
      </w:pPr>
      <w:hyperlink r:id="rId35" w:history="1">
        <w:r w:rsidR="00A91327">
          <w:rPr>
            <w:rStyle w:val="Kpr"/>
            <w:rFonts w:ascii="Calibri" w:hAnsi="Calibri" w:cs="Calibri"/>
            <w:color w:val="000000"/>
            <w:sz w:val="23"/>
            <w:szCs w:val="23"/>
          </w:rPr>
          <w:t>–– Genelleştirilmiş Tercihler Sistemine İlişkin Tebliğ (İthalat: 2025/6)</w:t>
        </w:r>
      </w:hyperlink>
    </w:p>
    <w:p w:rsidR="00A91327" w:rsidRDefault="00A45BCB" w:rsidP="00A91327">
      <w:pPr>
        <w:pStyle w:val="NormalWeb"/>
        <w:shd w:val="clear" w:color="auto" w:fill="FFFFFF"/>
        <w:spacing w:before="0" w:beforeAutospacing="0" w:after="0" w:afterAutospacing="0"/>
        <w:jc w:val="both"/>
        <w:rPr>
          <w:rFonts w:ascii="Calibri" w:hAnsi="Calibri" w:cs="Calibri"/>
          <w:color w:val="666666"/>
          <w:sz w:val="22"/>
          <w:szCs w:val="22"/>
        </w:rPr>
      </w:pPr>
      <w:hyperlink r:id="rId36" w:history="1">
        <w:r w:rsidR="00A91327">
          <w:rPr>
            <w:rStyle w:val="Kpr"/>
            <w:rFonts w:ascii="Calibri" w:hAnsi="Calibri" w:cs="Calibri"/>
            <w:color w:val="000000"/>
            <w:sz w:val="23"/>
            <w:szCs w:val="23"/>
          </w:rPr>
          <w:t>–– Bazı Elektrikli ve Haricen Şarj Edilebilir Hibrit Araçların İthaline İlişkin Tebliğ (İthalat: 2025/7)</w:t>
        </w:r>
      </w:hyperlink>
    </w:p>
    <w:p w:rsidR="00A91327" w:rsidRDefault="00A45BCB" w:rsidP="00A91327">
      <w:pPr>
        <w:pStyle w:val="NormalWeb"/>
        <w:shd w:val="clear" w:color="auto" w:fill="FFFFFF"/>
        <w:spacing w:before="0" w:beforeAutospacing="0" w:after="0" w:afterAutospacing="0"/>
        <w:jc w:val="both"/>
        <w:rPr>
          <w:rFonts w:ascii="Calibri" w:hAnsi="Calibri" w:cs="Calibri"/>
          <w:color w:val="666666"/>
          <w:sz w:val="22"/>
          <w:szCs w:val="22"/>
        </w:rPr>
      </w:pPr>
      <w:hyperlink r:id="rId37" w:history="1">
        <w:r w:rsidR="00A91327">
          <w:rPr>
            <w:rStyle w:val="Kpr"/>
            <w:rFonts w:ascii="Calibri" w:hAnsi="Calibri" w:cs="Calibri"/>
            <w:color w:val="000000"/>
            <w:sz w:val="23"/>
            <w:szCs w:val="23"/>
          </w:rPr>
          <w:t>–– Sivil Hava Taşıtlarının İthaline İlişkin Tebliğ (İthalat: 2025/8)</w:t>
        </w:r>
      </w:hyperlink>
    </w:p>
    <w:p w:rsidR="00A91327" w:rsidRDefault="00A45BCB" w:rsidP="00A91327">
      <w:pPr>
        <w:pStyle w:val="NormalWeb"/>
        <w:shd w:val="clear" w:color="auto" w:fill="FFFFFF"/>
        <w:spacing w:before="0" w:beforeAutospacing="0" w:after="0" w:afterAutospacing="0"/>
        <w:jc w:val="both"/>
        <w:rPr>
          <w:rFonts w:ascii="Calibri" w:hAnsi="Calibri" w:cs="Calibri"/>
          <w:color w:val="666666"/>
          <w:sz w:val="22"/>
          <w:szCs w:val="22"/>
        </w:rPr>
      </w:pPr>
      <w:hyperlink r:id="rId38" w:history="1">
        <w:r w:rsidR="00A91327">
          <w:rPr>
            <w:rStyle w:val="Kpr"/>
            <w:rFonts w:ascii="Calibri" w:hAnsi="Calibri" w:cs="Calibri"/>
            <w:color w:val="000000"/>
            <w:sz w:val="23"/>
            <w:szCs w:val="23"/>
          </w:rPr>
          <w:t>–– Kullanılmış veya Yenileştirilmiş Eşya İthalatına İlişkin Tebliğ (İthalat: 2025/9)</w:t>
        </w:r>
      </w:hyperlink>
    </w:p>
    <w:p w:rsidR="00A91327" w:rsidRDefault="00A45BCB" w:rsidP="00A91327">
      <w:pPr>
        <w:pStyle w:val="NormalWeb"/>
        <w:shd w:val="clear" w:color="auto" w:fill="FFFFFF"/>
        <w:spacing w:before="0" w:beforeAutospacing="0" w:after="0" w:afterAutospacing="0"/>
        <w:jc w:val="both"/>
        <w:rPr>
          <w:rFonts w:ascii="Calibri" w:hAnsi="Calibri" w:cs="Calibri"/>
          <w:color w:val="666666"/>
          <w:sz w:val="22"/>
          <w:szCs w:val="22"/>
        </w:rPr>
      </w:pPr>
      <w:hyperlink r:id="rId39" w:history="1">
        <w:r w:rsidR="00A91327">
          <w:rPr>
            <w:rStyle w:val="Kpr"/>
            <w:rFonts w:ascii="Calibri" w:hAnsi="Calibri" w:cs="Calibri"/>
            <w:color w:val="000000"/>
            <w:sz w:val="23"/>
            <w:szCs w:val="23"/>
          </w:rPr>
          <w:t>–– Banknot ve Benzeri Kıymetli Evraka Mahsus Kâğıtların İthaline İlişkin Tebliğ (İthalat: 2025/10)</w:t>
        </w:r>
      </w:hyperlink>
    </w:p>
    <w:p w:rsidR="00A91327" w:rsidRDefault="00A45BCB" w:rsidP="00A91327">
      <w:pPr>
        <w:pStyle w:val="NormalWeb"/>
        <w:shd w:val="clear" w:color="auto" w:fill="FFFFFF"/>
        <w:spacing w:before="0" w:beforeAutospacing="0" w:after="0" w:afterAutospacing="0"/>
        <w:jc w:val="both"/>
        <w:rPr>
          <w:rFonts w:ascii="Calibri" w:hAnsi="Calibri" w:cs="Calibri"/>
          <w:color w:val="666666"/>
          <w:sz w:val="22"/>
          <w:szCs w:val="22"/>
        </w:rPr>
      </w:pPr>
      <w:hyperlink r:id="rId40" w:history="1">
        <w:r w:rsidR="00A91327">
          <w:rPr>
            <w:rStyle w:val="Kpr"/>
            <w:rFonts w:ascii="Calibri" w:hAnsi="Calibri" w:cs="Calibri"/>
            <w:color w:val="000000"/>
            <w:sz w:val="23"/>
            <w:szCs w:val="23"/>
          </w:rPr>
          <w:t>–– Bazı Patlayıcı Maddeler, Ateşli Silahlar, Bıçaklar ve Benzeri Aletlerin İthaline İlişkin Tebliğ (İthalat: 2025/11)</w:t>
        </w:r>
      </w:hyperlink>
    </w:p>
    <w:p w:rsidR="00A91327" w:rsidRDefault="00A45BCB" w:rsidP="00A91327">
      <w:pPr>
        <w:pStyle w:val="NormalWeb"/>
        <w:shd w:val="clear" w:color="auto" w:fill="FFFFFF"/>
        <w:spacing w:before="0" w:beforeAutospacing="0" w:after="0" w:afterAutospacing="0"/>
        <w:jc w:val="both"/>
        <w:rPr>
          <w:rFonts w:ascii="Calibri" w:hAnsi="Calibri" w:cs="Calibri"/>
          <w:color w:val="666666"/>
          <w:sz w:val="22"/>
          <w:szCs w:val="22"/>
        </w:rPr>
      </w:pPr>
      <w:hyperlink r:id="rId41" w:history="1">
        <w:r w:rsidR="00A91327">
          <w:rPr>
            <w:rStyle w:val="Kpr"/>
            <w:rFonts w:ascii="Calibri" w:hAnsi="Calibri" w:cs="Calibri"/>
            <w:color w:val="505050"/>
            <w:sz w:val="23"/>
            <w:szCs w:val="23"/>
          </w:rPr>
          <w:t>–– Çift Kullanımlı Malzeme ve Teknolojilere Dair Belgelerin Onaylanmasına İlişkin Tebliğ (İthalat: 2025/12)</w:t>
        </w:r>
      </w:hyperlink>
    </w:p>
    <w:p w:rsidR="00A91327" w:rsidRDefault="00A45BCB" w:rsidP="00A91327">
      <w:pPr>
        <w:pStyle w:val="NormalWeb"/>
        <w:shd w:val="clear" w:color="auto" w:fill="FFFFFF"/>
        <w:spacing w:before="0" w:beforeAutospacing="0" w:after="0" w:afterAutospacing="0"/>
        <w:jc w:val="both"/>
        <w:rPr>
          <w:rFonts w:ascii="Calibri" w:hAnsi="Calibri" w:cs="Calibri"/>
          <w:color w:val="666666"/>
          <w:sz w:val="22"/>
          <w:szCs w:val="22"/>
        </w:rPr>
      </w:pPr>
      <w:hyperlink r:id="rId42" w:history="1">
        <w:r w:rsidR="00A91327">
          <w:rPr>
            <w:rStyle w:val="Kpr"/>
            <w:rFonts w:ascii="Calibri" w:hAnsi="Calibri" w:cs="Calibri"/>
            <w:color w:val="000000"/>
            <w:sz w:val="23"/>
            <w:szCs w:val="23"/>
          </w:rPr>
          <w:t>–– İş Sağlığı ve Güvenliğini Etkileyen Bazı Maddelerin İthaline İlişkin Tebliğ (İthalat: 2025/13)</w:t>
        </w:r>
      </w:hyperlink>
    </w:p>
    <w:p w:rsidR="00A91327" w:rsidRDefault="00A45BCB" w:rsidP="00A91327">
      <w:pPr>
        <w:pStyle w:val="NormalWeb"/>
        <w:shd w:val="clear" w:color="auto" w:fill="FFFFFF"/>
        <w:spacing w:before="0" w:beforeAutospacing="0" w:after="0" w:afterAutospacing="0"/>
        <w:jc w:val="both"/>
        <w:rPr>
          <w:rFonts w:ascii="Calibri" w:hAnsi="Calibri" w:cs="Calibri"/>
          <w:color w:val="666666"/>
          <w:sz w:val="22"/>
          <w:szCs w:val="22"/>
        </w:rPr>
      </w:pPr>
      <w:hyperlink r:id="rId43" w:history="1">
        <w:r w:rsidR="00A91327">
          <w:rPr>
            <w:rStyle w:val="Kpr"/>
            <w:rFonts w:ascii="Calibri" w:hAnsi="Calibri" w:cs="Calibri"/>
            <w:color w:val="000000"/>
            <w:sz w:val="23"/>
            <w:szCs w:val="23"/>
          </w:rPr>
          <w:t>–– Mushafların İthaline İlişkin Tebliğ (İthalat: 2025/14)</w:t>
        </w:r>
      </w:hyperlink>
    </w:p>
    <w:p w:rsidR="00A91327" w:rsidRDefault="00A45BCB" w:rsidP="00A91327">
      <w:pPr>
        <w:pStyle w:val="NormalWeb"/>
        <w:shd w:val="clear" w:color="auto" w:fill="FFFFFF"/>
        <w:spacing w:before="0" w:beforeAutospacing="0" w:after="0" w:afterAutospacing="0"/>
        <w:jc w:val="both"/>
        <w:rPr>
          <w:rFonts w:ascii="Calibri" w:hAnsi="Calibri" w:cs="Calibri"/>
          <w:color w:val="666666"/>
          <w:sz w:val="22"/>
          <w:szCs w:val="22"/>
        </w:rPr>
      </w:pPr>
      <w:hyperlink r:id="rId44" w:history="1">
        <w:r w:rsidR="00A91327">
          <w:rPr>
            <w:rStyle w:val="Kpr"/>
            <w:rFonts w:ascii="Calibri" w:hAnsi="Calibri" w:cs="Calibri"/>
            <w:color w:val="000000"/>
            <w:sz w:val="23"/>
            <w:szCs w:val="23"/>
          </w:rPr>
          <w:t>–– Kamu Kurum ve Kuruluşları Tarafından Yapılacak İthalatta Alınacak İzin Hakkında Tebliğ (İthalat: 2025/15)</w:t>
        </w:r>
      </w:hyperlink>
    </w:p>
    <w:p w:rsidR="00A91327" w:rsidRDefault="00A45BCB" w:rsidP="00A91327">
      <w:pPr>
        <w:pStyle w:val="NormalWeb"/>
        <w:shd w:val="clear" w:color="auto" w:fill="FFFFFF"/>
        <w:spacing w:before="0" w:beforeAutospacing="0" w:after="0" w:afterAutospacing="0"/>
        <w:jc w:val="both"/>
        <w:rPr>
          <w:rFonts w:ascii="Calibri" w:hAnsi="Calibri" w:cs="Calibri"/>
          <w:color w:val="666666"/>
          <w:sz w:val="22"/>
          <w:szCs w:val="22"/>
        </w:rPr>
      </w:pPr>
      <w:hyperlink r:id="rId45" w:history="1">
        <w:r w:rsidR="00A91327">
          <w:rPr>
            <w:rStyle w:val="Kpr"/>
            <w:rFonts w:ascii="Calibri" w:hAnsi="Calibri" w:cs="Calibri"/>
            <w:color w:val="000000"/>
            <w:sz w:val="23"/>
            <w:szCs w:val="23"/>
          </w:rPr>
          <w:t>–– Gübre İthaline İlişkin Tebliğ (İthalat: 2025/16)</w:t>
        </w:r>
      </w:hyperlink>
    </w:p>
    <w:p w:rsidR="00A91327" w:rsidRDefault="00A45BCB" w:rsidP="00A91327">
      <w:pPr>
        <w:pStyle w:val="NormalWeb"/>
        <w:shd w:val="clear" w:color="auto" w:fill="FFFFFF"/>
        <w:spacing w:before="0" w:beforeAutospacing="0" w:after="0" w:afterAutospacing="0"/>
        <w:jc w:val="both"/>
        <w:rPr>
          <w:rFonts w:ascii="Calibri" w:hAnsi="Calibri" w:cs="Calibri"/>
          <w:color w:val="666666"/>
          <w:sz w:val="22"/>
          <w:szCs w:val="22"/>
        </w:rPr>
      </w:pPr>
      <w:hyperlink r:id="rId46" w:history="1">
        <w:r w:rsidR="00A91327">
          <w:rPr>
            <w:rStyle w:val="Kpr"/>
            <w:rFonts w:ascii="Calibri" w:hAnsi="Calibri" w:cs="Calibri"/>
            <w:color w:val="000000"/>
            <w:sz w:val="23"/>
            <w:szCs w:val="23"/>
          </w:rPr>
          <w:t>–– Kimyasal Silahlar Sözleşmesi Ekinde Yer Alan Kimyasal Maddelerin İthaline İlişkin Tebliğ (İthalat: 2025/17)</w:t>
        </w:r>
      </w:hyperlink>
    </w:p>
    <w:p w:rsidR="00A91327" w:rsidRDefault="00A45BCB" w:rsidP="00A91327">
      <w:pPr>
        <w:pStyle w:val="NormalWeb"/>
        <w:shd w:val="clear" w:color="auto" w:fill="FFFFFF"/>
        <w:spacing w:before="0" w:beforeAutospacing="0" w:after="0" w:afterAutospacing="0"/>
        <w:jc w:val="both"/>
        <w:rPr>
          <w:rFonts w:ascii="Calibri" w:hAnsi="Calibri" w:cs="Calibri"/>
          <w:color w:val="666666"/>
          <w:sz w:val="22"/>
          <w:szCs w:val="22"/>
        </w:rPr>
      </w:pPr>
      <w:hyperlink r:id="rId47" w:history="1">
        <w:r w:rsidR="00A91327">
          <w:rPr>
            <w:rStyle w:val="Kpr"/>
            <w:rFonts w:ascii="Calibri" w:hAnsi="Calibri" w:cs="Calibri"/>
            <w:color w:val="000000"/>
            <w:sz w:val="23"/>
            <w:szCs w:val="23"/>
          </w:rPr>
          <w:t>–– Askıya Alma Sistemine İlişkin Tebliğ (İthalat: 2025/18)</w:t>
        </w:r>
      </w:hyperlink>
    </w:p>
    <w:p w:rsidR="00A91327" w:rsidRDefault="00A45BCB" w:rsidP="00A91327">
      <w:pPr>
        <w:pStyle w:val="NormalWeb"/>
        <w:shd w:val="clear" w:color="auto" w:fill="FFFFFF"/>
        <w:spacing w:before="0" w:beforeAutospacing="0" w:after="0" w:afterAutospacing="0"/>
        <w:jc w:val="both"/>
        <w:rPr>
          <w:rFonts w:ascii="Calibri" w:hAnsi="Calibri" w:cs="Calibri"/>
          <w:color w:val="666666"/>
          <w:sz w:val="22"/>
          <w:szCs w:val="22"/>
        </w:rPr>
      </w:pPr>
      <w:hyperlink r:id="rId48" w:history="1">
        <w:r w:rsidR="00A91327">
          <w:rPr>
            <w:rStyle w:val="Kpr"/>
            <w:rFonts w:ascii="Calibri" w:hAnsi="Calibri" w:cs="Calibri"/>
            <w:color w:val="000000"/>
            <w:sz w:val="23"/>
            <w:szCs w:val="23"/>
          </w:rPr>
          <w:t>–– İthalat İşlemlerinde Elektronik Başvuru İçin Yetkilendirme Tebliği (İthalat: 2025/19)</w:t>
        </w:r>
      </w:hyperlink>
    </w:p>
    <w:p w:rsidR="00A91327" w:rsidRDefault="00A45BCB" w:rsidP="00A91327">
      <w:pPr>
        <w:pStyle w:val="NormalWeb"/>
        <w:shd w:val="clear" w:color="auto" w:fill="FFFFFF"/>
        <w:spacing w:before="0" w:beforeAutospacing="0" w:after="0" w:afterAutospacing="0"/>
        <w:jc w:val="both"/>
        <w:rPr>
          <w:rFonts w:ascii="Calibri" w:hAnsi="Calibri" w:cs="Calibri"/>
          <w:color w:val="666666"/>
          <w:sz w:val="22"/>
          <w:szCs w:val="22"/>
        </w:rPr>
      </w:pPr>
      <w:hyperlink r:id="rId49" w:history="1">
        <w:r w:rsidR="00A91327">
          <w:rPr>
            <w:rStyle w:val="Kpr"/>
            <w:rFonts w:ascii="Calibri" w:hAnsi="Calibri" w:cs="Calibri"/>
            <w:color w:val="000000"/>
            <w:sz w:val="23"/>
            <w:szCs w:val="23"/>
          </w:rPr>
          <w:t>–– Elektronik Kimlik Bilgisini Haiz Eşyanın İthalatı Hakkında Tebliğ (İthalat: 2025/20)</w:t>
        </w:r>
      </w:hyperlink>
    </w:p>
    <w:p w:rsidR="00A91327" w:rsidRDefault="00A45BCB" w:rsidP="00A91327">
      <w:pPr>
        <w:pStyle w:val="NormalWeb"/>
        <w:shd w:val="clear" w:color="auto" w:fill="FFFFFF"/>
        <w:spacing w:before="0" w:beforeAutospacing="0" w:after="0" w:afterAutospacing="0"/>
        <w:jc w:val="both"/>
        <w:rPr>
          <w:rStyle w:val="Kpr"/>
          <w:rFonts w:ascii="Calibri" w:hAnsi="Calibri" w:cs="Calibri"/>
          <w:color w:val="000000"/>
          <w:sz w:val="23"/>
          <w:szCs w:val="23"/>
        </w:rPr>
      </w:pPr>
      <w:hyperlink r:id="rId50" w:history="1">
        <w:r w:rsidR="00A91327">
          <w:rPr>
            <w:rStyle w:val="Kpr"/>
            <w:rFonts w:ascii="Calibri" w:hAnsi="Calibri" w:cs="Calibri"/>
            <w:color w:val="000000"/>
            <w:sz w:val="23"/>
            <w:szCs w:val="23"/>
          </w:rPr>
          <w:t>–– Ozon Tabakasını İncelten Maddeler ve Florlu Sera Gazlarının İthaline İlişkin Tebliğ (İthalat: 2024/14)’in Yürürlükten Kaldırılmasına Dair Tebliğ</w:t>
        </w:r>
      </w:hyperlink>
    </w:p>
    <w:p w:rsidR="006B1669" w:rsidRDefault="006B1669" w:rsidP="00A91327">
      <w:pPr>
        <w:pStyle w:val="NormalWeb"/>
        <w:shd w:val="clear" w:color="auto" w:fill="FFFFFF"/>
        <w:spacing w:before="0" w:beforeAutospacing="0" w:after="0" w:afterAutospacing="0"/>
        <w:jc w:val="both"/>
        <w:rPr>
          <w:rStyle w:val="Kpr"/>
          <w:rFonts w:ascii="Calibri" w:hAnsi="Calibri" w:cs="Calibri"/>
          <w:color w:val="000000"/>
          <w:sz w:val="23"/>
          <w:szCs w:val="23"/>
        </w:rPr>
      </w:pPr>
    </w:p>
    <w:p w:rsidR="006B1669" w:rsidRPr="004E2FA0" w:rsidRDefault="00A45BCB" w:rsidP="006B1669">
      <w:pPr>
        <w:shd w:val="clear" w:color="auto" w:fill="FFFFFF"/>
        <w:spacing w:line="240" w:lineRule="auto"/>
        <w:rPr>
          <w:b/>
          <w:sz w:val="28"/>
          <w:szCs w:val="28"/>
        </w:rPr>
      </w:pPr>
      <w:r>
        <w:rPr>
          <w:b/>
          <w:sz w:val="28"/>
          <w:szCs w:val="28"/>
        </w:rPr>
        <w:t>20</w:t>
      </w:r>
      <w:r w:rsidR="006B1669">
        <w:rPr>
          <w:b/>
          <w:sz w:val="28"/>
          <w:szCs w:val="28"/>
        </w:rPr>
        <w:t>----</w:t>
      </w:r>
      <w:r w:rsidR="006B1669" w:rsidRPr="004E2FA0">
        <w:rPr>
          <w:b/>
          <w:sz w:val="28"/>
          <w:szCs w:val="28"/>
        </w:rPr>
        <w:t>2025 Yılında Geçeli Olacak Ürün Güvenliği Ve Denetimi Tebliğleri</w:t>
      </w:r>
    </w:p>
    <w:p w:rsidR="006B1669" w:rsidRPr="004E2FA0" w:rsidRDefault="006B1669" w:rsidP="006B1669">
      <w:pPr>
        <w:pStyle w:val="NormalWeb"/>
        <w:shd w:val="clear" w:color="auto" w:fill="FFFFFF"/>
        <w:spacing w:before="0" w:beforeAutospacing="0" w:after="160" w:afterAutospacing="0"/>
        <w:rPr>
          <w:rFonts w:ascii="Trebuchet MS" w:hAnsi="Trebuchet MS"/>
          <w:color w:val="212529"/>
        </w:rPr>
      </w:pPr>
      <w:r w:rsidRPr="004E2FA0">
        <w:rPr>
          <w:rFonts w:ascii="Trebuchet MS" w:hAnsi="Trebuchet MS"/>
          <w:color w:val="212529"/>
        </w:rPr>
        <w:t>2025 yılında geçerli olacak 23 adet ‘’Ürün Güvenliği Ve Denetimi Tebliği’’ 31.12.2024 tarihli 4. Mükerrer Resmi Gazetede yayımlanmış olup, tebliğlere aşağıdaki linklerden ulaşılabilir.</w:t>
      </w:r>
    </w:p>
    <w:p w:rsidR="006B1669" w:rsidRDefault="00A45BCB" w:rsidP="006B1669">
      <w:pPr>
        <w:pStyle w:val="NormalWeb"/>
        <w:shd w:val="clear" w:color="auto" w:fill="FFFFFF"/>
        <w:spacing w:before="0" w:beforeAutospacing="0" w:after="0" w:afterAutospacing="0"/>
        <w:jc w:val="both"/>
        <w:rPr>
          <w:rFonts w:ascii="Calibri" w:hAnsi="Calibri" w:cs="Calibri"/>
          <w:color w:val="666666"/>
          <w:sz w:val="22"/>
          <w:szCs w:val="22"/>
        </w:rPr>
      </w:pPr>
      <w:hyperlink r:id="rId51" w:history="1">
        <w:r w:rsidR="006B1669">
          <w:rPr>
            <w:rStyle w:val="Kpr"/>
            <w:rFonts w:ascii="Calibri" w:hAnsi="Calibri" w:cs="Calibri"/>
            <w:color w:val="000000"/>
            <w:sz w:val="23"/>
            <w:szCs w:val="23"/>
          </w:rPr>
          <w:t>– İthalatta Standartlara Uygunluk Denetimi Tebliği (Ürün Güvenliği ve Denetimi: 2025/1)</w:t>
        </w:r>
      </w:hyperlink>
    </w:p>
    <w:p w:rsidR="006B1669" w:rsidRDefault="00A45BCB" w:rsidP="006B1669">
      <w:pPr>
        <w:pStyle w:val="NormalWeb"/>
        <w:shd w:val="clear" w:color="auto" w:fill="FFFFFF"/>
        <w:spacing w:before="0" w:beforeAutospacing="0" w:after="0" w:afterAutospacing="0"/>
        <w:jc w:val="both"/>
        <w:rPr>
          <w:rFonts w:ascii="Calibri" w:hAnsi="Calibri" w:cs="Calibri"/>
          <w:color w:val="666666"/>
          <w:sz w:val="22"/>
          <w:szCs w:val="22"/>
        </w:rPr>
      </w:pPr>
      <w:hyperlink r:id="rId52" w:history="1">
        <w:r w:rsidR="006B1669">
          <w:rPr>
            <w:rStyle w:val="Kpr"/>
            <w:rFonts w:ascii="Calibri" w:hAnsi="Calibri" w:cs="Calibri"/>
            <w:color w:val="000000"/>
            <w:sz w:val="23"/>
            <w:szCs w:val="23"/>
          </w:rPr>
          <w:t>–– Karayolu Dışında Kullanılan Hareketli Makinaların İthalat Denetimi Tebliği (Ürün Güvenliği ve Denetimi: 2025/2)</w:t>
        </w:r>
      </w:hyperlink>
    </w:p>
    <w:p w:rsidR="006B1669" w:rsidRDefault="00A45BCB" w:rsidP="006B1669">
      <w:pPr>
        <w:pStyle w:val="NormalWeb"/>
        <w:shd w:val="clear" w:color="auto" w:fill="FFFFFF"/>
        <w:spacing w:before="0" w:beforeAutospacing="0" w:after="0" w:afterAutospacing="0"/>
        <w:jc w:val="both"/>
        <w:rPr>
          <w:rFonts w:ascii="Calibri" w:hAnsi="Calibri" w:cs="Calibri"/>
          <w:color w:val="666666"/>
          <w:sz w:val="22"/>
          <w:szCs w:val="22"/>
        </w:rPr>
      </w:pPr>
      <w:hyperlink r:id="rId53" w:history="1">
        <w:r w:rsidR="006B1669">
          <w:rPr>
            <w:rStyle w:val="Kpr"/>
            <w:rFonts w:ascii="Calibri" w:hAnsi="Calibri" w:cs="Calibri"/>
            <w:color w:val="000000"/>
            <w:sz w:val="23"/>
            <w:szCs w:val="23"/>
          </w:rPr>
          <w:t>–– Çevrenin Korunması Yönünden Kontrol Altında Tutulan Atıkların İthalat Denetimi Tebliği (Ürün Güvenliği ve Denetimi: 2025/3)</w:t>
        </w:r>
      </w:hyperlink>
    </w:p>
    <w:p w:rsidR="006B1669" w:rsidRDefault="00A45BCB" w:rsidP="006B1669">
      <w:pPr>
        <w:pStyle w:val="NormalWeb"/>
        <w:shd w:val="clear" w:color="auto" w:fill="FFFFFF"/>
        <w:spacing w:before="0" w:beforeAutospacing="0" w:after="0" w:afterAutospacing="0"/>
        <w:jc w:val="both"/>
        <w:rPr>
          <w:rFonts w:ascii="Calibri" w:hAnsi="Calibri" w:cs="Calibri"/>
          <w:color w:val="666666"/>
          <w:sz w:val="22"/>
          <w:szCs w:val="22"/>
        </w:rPr>
      </w:pPr>
      <w:hyperlink r:id="rId54" w:history="1">
        <w:r w:rsidR="006B1669">
          <w:rPr>
            <w:rStyle w:val="Kpr"/>
            <w:rFonts w:ascii="Calibri" w:hAnsi="Calibri" w:cs="Calibri"/>
            <w:color w:val="000000"/>
            <w:sz w:val="23"/>
            <w:szCs w:val="23"/>
          </w:rPr>
          <w:t>–– Sağlık Bakanlığının Özel İznine Tabi Maddelerin İthalat Denetimi Tebliği (Ürün Güvenliği ve Denetimi: 2025/4)</w:t>
        </w:r>
      </w:hyperlink>
    </w:p>
    <w:p w:rsidR="006B1669" w:rsidRDefault="00A45BCB" w:rsidP="006B1669">
      <w:pPr>
        <w:pStyle w:val="NormalWeb"/>
        <w:shd w:val="clear" w:color="auto" w:fill="FFFFFF"/>
        <w:spacing w:before="0" w:beforeAutospacing="0" w:after="0" w:afterAutospacing="0"/>
        <w:jc w:val="both"/>
        <w:rPr>
          <w:rFonts w:ascii="Calibri" w:hAnsi="Calibri" w:cs="Calibri"/>
          <w:color w:val="666666"/>
          <w:sz w:val="22"/>
          <w:szCs w:val="22"/>
        </w:rPr>
      </w:pPr>
      <w:hyperlink r:id="rId55" w:history="1">
        <w:r w:rsidR="006B1669">
          <w:rPr>
            <w:rStyle w:val="Kpr"/>
            <w:rFonts w:ascii="Calibri" w:hAnsi="Calibri" w:cs="Calibri"/>
            <w:color w:val="000000"/>
            <w:sz w:val="23"/>
            <w:szCs w:val="23"/>
          </w:rPr>
          <w:t>–– Tarım ve Orman Bakanlığının Kontrolüne Tabi Ürünlerin İthalat Denetimi Tebliği (Ürün Güvenliği ve Denetimi: 2025/5)</w:t>
        </w:r>
      </w:hyperlink>
    </w:p>
    <w:p w:rsidR="006B1669" w:rsidRDefault="00A45BCB" w:rsidP="006B1669">
      <w:pPr>
        <w:pStyle w:val="NormalWeb"/>
        <w:shd w:val="clear" w:color="auto" w:fill="FFFFFF"/>
        <w:spacing w:before="0" w:beforeAutospacing="0" w:after="0" w:afterAutospacing="0"/>
        <w:jc w:val="both"/>
        <w:rPr>
          <w:rFonts w:ascii="Calibri" w:hAnsi="Calibri" w:cs="Calibri"/>
          <w:color w:val="666666"/>
          <w:sz w:val="22"/>
          <w:szCs w:val="22"/>
        </w:rPr>
      </w:pPr>
      <w:hyperlink r:id="rId56" w:history="1">
        <w:r w:rsidR="006B1669">
          <w:rPr>
            <w:rStyle w:val="Kpr"/>
            <w:rFonts w:ascii="Calibri" w:hAnsi="Calibri" w:cs="Calibri"/>
            <w:color w:val="000000"/>
            <w:sz w:val="23"/>
            <w:szCs w:val="23"/>
          </w:rPr>
          <w:t>–– Çevrenin Korunması Yönünden Kontrol Altında Tutulan Kimyasalların İthalat Denetimi Tebliği (Ürün Güvenliği ve Denetimi: 2025/6)</w:t>
        </w:r>
      </w:hyperlink>
    </w:p>
    <w:p w:rsidR="006B1669" w:rsidRDefault="00A45BCB" w:rsidP="006B1669">
      <w:pPr>
        <w:pStyle w:val="NormalWeb"/>
        <w:shd w:val="clear" w:color="auto" w:fill="FFFFFF"/>
        <w:spacing w:before="0" w:beforeAutospacing="0" w:after="0" w:afterAutospacing="0"/>
        <w:jc w:val="both"/>
        <w:rPr>
          <w:rFonts w:ascii="Calibri" w:hAnsi="Calibri" w:cs="Calibri"/>
          <w:color w:val="666666"/>
          <w:sz w:val="22"/>
          <w:szCs w:val="22"/>
        </w:rPr>
      </w:pPr>
      <w:hyperlink r:id="rId57" w:history="1">
        <w:r w:rsidR="006B1669">
          <w:rPr>
            <w:rStyle w:val="Kpr"/>
            <w:rFonts w:ascii="Calibri" w:hAnsi="Calibri" w:cs="Calibri"/>
            <w:color w:val="000000"/>
            <w:sz w:val="23"/>
            <w:szCs w:val="23"/>
          </w:rPr>
          <w:t>–– Çevrenin Korunması Yönünden Kontrol Altında Tutulan Katı Yakıtların İthalat Denetimi Tebliği (Ürün Güvenliği ve Denetimi: 2025/7)</w:t>
        </w:r>
      </w:hyperlink>
    </w:p>
    <w:p w:rsidR="006B1669" w:rsidRDefault="00A45BCB" w:rsidP="006B1669">
      <w:pPr>
        <w:pStyle w:val="NormalWeb"/>
        <w:shd w:val="clear" w:color="auto" w:fill="FFFFFF"/>
        <w:spacing w:before="0" w:beforeAutospacing="0" w:after="0" w:afterAutospacing="0"/>
        <w:jc w:val="both"/>
        <w:rPr>
          <w:rFonts w:ascii="Calibri" w:hAnsi="Calibri" w:cs="Calibri"/>
          <w:color w:val="666666"/>
          <w:sz w:val="22"/>
          <w:szCs w:val="22"/>
        </w:rPr>
      </w:pPr>
      <w:hyperlink r:id="rId58" w:history="1">
        <w:r w:rsidR="006B1669">
          <w:rPr>
            <w:rStyle w:val="Kpr"/>
            <w:rFonts w:ascii="Calibri" w:hAnsi="Calibri" w:cs="Calibri"/>
            <w:color w:val="000000"/>
            <w:sz w:val="23"/>
            <w:szCs w:val="23"/>
          </w:rPr>
          <w:t>–– Telsiz Ekipmanlarının İthalat Denetimi Tebliği (Ürün Güvenliği ve Denetimi: 2025/8)</w:t>
        </w:r>
      </w:hyperlink>
    </w:p>
    <w:p w:rsidR="006B1669" w:rsidRDefault="00A45BCB" w:rsidP="006B1669">
      <w:pPr>
        <w:pStyle w:val="NormalWeb"/>
        <w:shd w:val="clear" w:color="auto" w:fill="FFFFFF"/>
        <w:spacing w:before="0" w:beforeAutospacing="0" w:after="0" w:afterAutospacing="0"/>
        <w:jc w:val="both"/>
        <w:rPr>
          <w:rFonts w:ascii="Calibri" w:hAnsi="Calibri" w:cs="Calibri"/>
          <w:color w:val="666666"/>
          <w:sz w:val="22"/>
          <w:szCs w:val="22"/>
        </w:rPr>
      </w:pPr>
      <w:hyperlink r:id="rId59" w:history="1">
        <w:r w:rsidR="006B1669">
          <w:rPr>
            <w:rStyle w:val="Kpr"/>
            <w:rFonts w:ascii="Calibri" w:hAnsi="Calibri" w:cs="Calibri"/>
            <w:color w:val="000000"/>
            <w:sz w:val="23"/>
            <w:szCs w:val="23"/>
          </w:rPr>
          <w:t>–– “CE” İşareti Taşıması Gereken Bazı Ürünlerin İthalat Denetimi Tebliği (Ürün Güvenliği ve Denetimi: 2025/9)</w:t>
        </w:r>
      </w:hyperlink>
    </w:p>
    <w:p w:rsidR="006B1669" w:rsidRDefault="00A45BCB" w:rsidP="006B1669">
      <w:pPr>
        <w:pStyle w:val="NormalWeb"/>
        <w:shd w:val="clear" w:color="auto" w:fill="FFFFFF"/>
        <w:spacing w:before="0" w:beforeAutospacing="0" w:after="0" w:afterAutospacing="0"/>
        <w:jc w:val="both"/>
        <w:rPr>
          <w:rFonts w:ascii="Calibri" w:hAnsi="Calibri" w:cs="Calibri"/>
          <w:color w:val="666666"/>
          <w:sz w:val="22"/>
          <w:szCs w:val="22"/>
        </w:rPr>
      </w:pPr>
      <w:hyperlink r:id="rId60" w:history="1">
        <w:r w:rsidR="006B1669">
          <w:rPr>
            <w:rStyle w:val="Kpr"/>
            <w:rFonts w:ascii="Calibri" w:hAnsi="Calibri" w:cs="Calibri"/>
            <w:color w:val="000000"/>
            <w:sz w:val="23"/>
            <w:szCs w:val="23"/>
          </w:rPr>
          <w:t>–– Oyuncakların İthalat Denetimi Tebliği (Ürün Güvenliği ve Denetimi: 2025/10)</w:t>
        </w:r>
      </w:hyperlink>
    </w:p>
    <w:p w:rsidR="006B1669" w:rsidRDefault="00A45BCB" w:rsidP="006B1669">
      <w:pPr>
        <w:pStyle w:val="NormalWeb"/>
        <w:shd w:val="clear" w:color="auto" w:fill="FFFFFF"/>
        <w:spacing w:before="0" w:beforeAutospacing="0" w:after="0" w:afterAutospacing="0"/>
        <w:jc w:val="both"/>
        <w:rPr>
          <w:rFonts w:ascii="Calibri" w:hAnsi="Calibri" w:cs="Calibri"/>
          <w:color w:val="666666"/>
          <w:sz w:val="22"/>
          <w:szCs w:val="22"/>
        </w:rPr>
      </w:pPr>
      <w:hyperlink r:id="rId61" w:history="1">
        <w:r w:rsidR="006B1669">
          <w:rPr>
            <w:rStyle w:val="Kpr"/>
            <w:rFonts w:ascii="Calibri" w:hAnsi="Calibri" w:cs="Calibri"/>
            <w:color w:val="000000"/>
            <w:sz w:val="23"/>
            <w:szCs w:val="23"/>
          </w:rPr>
          <w:t>–– Kişisel Koruyucu Donanımların İthalat Denetimi Tebliği (Ürün Güvenliği ve Denetimi: 2025/11)</w:t>
        </w:r>
      </w:hyperlink>
    </w:p>
    <w:p w:rsidR="006B1669" w:rsidRDefault="00A45BCB" w:rsidP="006B1669">
      <w:pPr>
        <w:pStyle w:val="NormalWeb"/>
        <w:shd w:val="clear" w:color="auto" w:fill="FFFFFF"/>
        <w:spacing w:before="0" w:beforeAutospacing="0" w:after="0" w:afterAutospacing="0"/>
        <w:jc w:val="both"/>
        <w:rPr>
          <w:rFonts w:ascii="Calibri" w:hAnsi="Calibri" w:cs="Calibri"/>
          <w:color w:val="666666"/>
          <w:sz w:val="22"/>
          <w:szCs w:val="22"/>
        </w:rPr>
      </w:pPr>
      <w:hyperlink r:id="rId62" w:history="1">
        <w:r w:rsidR="006B1669">
          <w:rPr>
            <w:rStyle w:val="Kpr"/>
            <w:rFonts w:ascii="Calibri" w:hAnsi="Calibri" w:cs="Calibri"/>
            <w:color w:val="000000"/>
            <w:sz w:val="23"/>
            <w:szCs w:val="23"/>
          </w:rPr>
          <w:t>–– Tüketici Ürünlerinin İthalat Denetimi Tebliği (Ürün Güvenliği ve Denetimi: 2025/12)</w:t>
        </w:r>
      </w:hyperlink>
    </w:p>
    <w:p w:rsidR="006B1669" w:rsidRDefault="00A45BCB" w:rsidP="006B1669">
      <w:pPr>
        <w:pStyle w:val="NormalWeb"/>
        <w:shd w:val="clear" w:color="auto" w:fill="FFFFFF"/>
        <w:spacing w:before="0" w:beforeAutospacing="0" w:after="0" w:afterAutospacing="0"/>
        <w:jc w:val="both"/>
        <w:rPr>
          <w:rFonts w:ascii="Calibri" w:hAnsi="Calibri" w:cs="Calibri"/>
          <w:color w:val="666666"/>
          <w:sz w:val="22"/>
          <w:szCs w:val="22"/>
        </w:rPr>
      </w:pPr>
      <w:hyperlink r:id="rId63" w:history="1">
        <w:r w:rsidR="006B1669">
          <w:rPr>
            <w:rStyle w:val="Kpr"/>
            <w:rFonts w:ascii="Calibri" w:hAnsi="Calibri" w:cs="Calibri"/>
            <w:color w:val="000000"/>
            <w:sz w:val="23"/>
            <w:szCs w:val="23"/>
          </w:rPr>
          <w:t>–– 7223 Sayılı Ürün Güvenliği ve Teknik Düzenlemeler Kanunu ile Düzenlenmiş Olan İdari Para Cezalarının Yeni Değerlerinin Duyurulmasına İlişkin Tebliğ (Ürün Güvenliği ve Denetimi: 2025/13)</w:t>
        </w:r>
      </w:hyperlink>
    </w:p>
    <w:p w:rsidR="006B1669" w:rsidRDefault="00A45BCB" w:rsidP="006B1669">
      <w:pPr>
        <w:pStyle w:val="NormalWeb"/>
        <w:shd w:val="clear" w:color="auto" w:fill="FFFFFF"/>
        <w:spacing w:before="0" w:beforeAutospacing="0" w:after="0" w:afterAutospacing="0"/>
        <w:jc w:val="both"/>
        <w:rPr>
          <w:rFonts w:ascii="Calibri" w:hAnsi="Calibri" w:cs="Calibri"/>
          <w:color w:val="666666"/>
          <w:sz w:val="22"/>
          <w:szCs w:val="22"/>
        </w:rPr>
      </w:pPr>
      <w:hyperlink r:id="rId64" w:history="1">
        <w:r w:rsidR="006B1669">
          <w:rPr>
            <w:rStyle w:val="Kpr"/>
            <w:rFonts w:ascii="Calibri" w:hAnsi="Calibri" w:cs="Calibri"/>
            <w:color w:val="000000"/>
            <w:sz w:val="23"/>
            <w:szCs w:val="23"/>
          </w:rPr>
          <w:t>–– Yapı Malzemelerinin İthalat Denetimi Tebliği (Ürün Güvenliği ve Denetimi: 2025/14)</w:t>
        </w:r>
      </w:hyperlink>
    </w:p>
    <w:p w:rsidR="006B1669" w:rsidRDefault="00A45BCB" w:rsidP="006B1669">
      <w:pPr>
        <w:pStyle w:val="NormalWeb"/>
        <w:shd w:val="clear" w:color="auto" w:fill="FFFFFF"/>
        <w:spacing w:before="0" w:beforeAutospacing="0" w:after="0" w:afterAutospacing="0"/>
        <w:jc w:val="both"/>
        <w:rPr>
          <w:rFonts w:ascii="Calibri" w:hAnsi="Calibri" w:cs="Calibri"/>
          <w:color w:val="666666"/>
          <w:sz w:val="22"/>
          <w:szCs w:val="22"/>
        </w:rPr>
      </w:pPr>
      <w:hyperlink r:id="rId65" w:history="1">
        <w:r w:rsidR="006B1669">
          <w:rPr>
            <w:rStyle w:val="Kpr"/>
            <w:rFonts w:ascii="Calibri" w:hAnsi="Calibri" w:cs="Calibri"/>
            <w:color w:val="000000"/>
            <w:sz w:val="23"/>
            <w:szCs w:val="23"/>
          </w:rPr>
          <w:t>–– Pil ve Akümülatörlerin İthalat Denetimi Tebliği (Ürün Güvenliği ve Denetimi: 2025/15)</w:t>
        </w:r>
      </w:hyperlink>
    </w:p>
    <w:p w:rsidR="006B1669" w:rsidRDefault="00A45BCB" w:rsidP="006B1669">
      <w:pPr>
        <w:pStyle w:val="NormalWeb"/>
        <w:shd w:val="clear" w:color="auto" w:fill="FFFFFF"/>
        <w:spacing w:before="0" w:beforeAutospacing="0" w:after="0" w:afterAutospacing="0"/>
        <w:jc w:val="both"/>
        <w:rPr>
          <w:rFonts w:ascii="Calibri" w:hAnsi="Calibri" w:cs="Calibri"/>
          <w:color w:val="666666"/>
          <w:sz w:val="22"/>
          <w:szCs w:val="22"/>
        </w:rPr>
      </w:pPr>
      <w:hyperlink r:id="rId66" w:history="1">
        <w:r w:rsidR="006B1669">
          <w:rPr>
            <w:rStyle w:val="Kpr"/>
            <w:rFonts w:ascii="Calibri" w:hAnsi="Calibri" w:cs="Calibri"/>
            <w:color w:val="000000"/>
            <w:sz w:val="23"/>
            <w:szCs w:val="23"/>
          </w:rPr>
          <w:t>–– Tıbbi Cihazların İthalat Denetimi Tebliği (Ürün Güvenliği ve Denetimi: 2025/16)</w:t>
        </w:r>
      </w:hyperlink>
    </w:p>
    <w:p w:rsidR="006B1669" w:rsidRDefault="00A45BCB" w:rsidP="006B1669">
      <w:pPr>
        <w:pStyle w:val="NormalWeb"/>
        <w:shd w:val="clear" w:color="auto" w:fill="FFFFFF"/>
        <w:spacing w:before="0" w:beforeAutospacing="0" w:after="0" w:afterAutospacing="0"/>
        <w:jc w:val="both"/>
        <w:rPr>
          <w:rFonts w:ascii="Calibri" w:hAnsi="Calibri" w:cs="Calibri"/>
          <w:color w:val="666666"/>
          <w:sz w:val="22"/>
          <w:szCs w:val="22"/>
        </w:rPr>
      </w:pPr>
      <w:hyperlink r:id="rId67" w:history="1">
        <w:r w:rsidR="006B1669">
          <w:rPr>
            <w:rStyle w:val="Kpr"/>
            <w:rFonts w:ascii="Calibri" w:hAnsi="Calibri" w:cs="Calibri"/>
            <w:color w:val="505050"/>
            <w:sz w:val="23"/>
            <w:szCs w:val="23"/>
          </w:rPr>
          <w:t>–– Anne ve Bebek Ürünlerinin İthalat Denetimi Tebliği (Ürün Güvenliği ve Denetimi: 2025/17)</w:t>
        </w:r>
      </w:hyperlink>
    </w:p>
    <w:p w:rsidR="006B1669" w:rsidRDefault="00A45BCB" w:rsidP="006B1669">
      <w:pPr>
        <w:pStyle w:val="NormalWeb"/>
        <w:shd w:val="clear" w:color="auto" w:fill="FFFFFF"/>
        <w:spacing w:before="0" w:beforeAutospacing="0" w:after="0" w:afterAutospacing="0"/>
        <w:jc w:val="both"/>
        <w:rPr>
          <w:rFonts w:ascii="Calibri" w:hAnsi="Calibri" w:cs="Calibri"/>
          <w:color w:val="666666"/>
          <w:sz w:val="22"/>
          <w:szCs w:val="22"/>
        </w:rPr>
      </w:pPr>
      <w:hyperlink r:id="rId68" w:history="1">
        <w:r w:rsidR="006B1669">
          <w:rPr>
            <w:rStyle w:val="Kpr"/>
            <w:rFonts w:ascii="Calibri" w:hAnsi="Calibri" w:cs="Calibri"/>
            <w:color w:val="000000"/>
            <w:sz w:val="23"/>
            <w:szCs w:val="23"/>
          </w:rPr>
          <w:t>–– Bazı Tekstil, Konfeksiyon ve Deri Ürünlerinin Denetimine İlişkin Tebliğ (Ürün Güvenliği ve Denetimi: 2025/18)</w:t>
        </w:r>
      </w:hyperlink>
    </w:p>
    <w:p w:rsidR="006B1669" w:rsidRDefault="00A45BCB" w:rsidP="006B1669">
      <w:pPr>
        <w:pStyle w:val="NormalWeb"/>
        <w:shd w:val="clear" w:color="auto" w:fill="FFFFFF"/>
        <w:spacing w:before="0" w:beforeAutospacing="0" w:after="0" w:afterAutospacing="0"/>
        <w:jc w:val="both"/>
        <w:rPr>
          <w:rFonts w:ascii="Calibri" w:hAnsi="Calibri" w:cs="Calibri"/>
          <w:color w:val="666666"/>
          <w:sz w:val="22"/>
          <w:szCs w:val="22"/>
        </w:rPr>
      </w:pPr>
      <w:hyperlink r:id="rId69" w:history="1">
        <w:r w:rsidR="006B1669">
          <w:rPr>
            <w:rStyle w:val="Kpr"/>
            <w:rFonts w:ascii="Calibri" w:hAnsi="Calibri" w:cs="Calibri"/>
            <w:color w:val="000000"/>
            <w:sz w:val="23"/>
            <w:szCs w:val="23"/>
          </w:rPr>
          <w:t>–– Tütün, Tütün Mamulleri, Alkol ve Alkollü İçkilerin İthalat Denetimi Tebliği (Ürün Güvenliği ve Denetimi: 2025/19)</w:t>
        </w:r>
      </w:hyperlink>
    </w:p>
    <w:p w:rsidR="006B1669" w:rsidRDefault="00A45BCB" w:rsidP="006B1669">
      <w:pPr>
        <w:pStyle w:val="NormalWeb"/>
        <w:shd w:val="clear" w:color="auto" w:fill="FFFFFF"/>
        <w:spacing w:before="0" w:beforeAutospacing="0" w:after="0" w:afterAutospacing="0"/>
        <w:jc w:val="both"/>
        <w:rPr>
          <w:rFonts w:ascii="Calibri" w:hAnsi="Calibri" w:cs="Calibri"/>
          <w:color w:val="666666"/>
          <w:sz w:val="22"/>
          <w:szCs w:val="22"/>
        </w:rPr>
      </w:pPr>
      <w:hyperlink r:id="rId70" w:history="1">
        <w:r w:rsidR="006B1669">
          <w:rPr>
            <w:rStyle w:val="Kpr"/>
            <w:rFonts w:ascii="Calibri" w:hAnsi="Calibri" w:cs="Calibri"/>
            <w:color w:val="000000"/>
            <w:sz w:val="23"/>
            <w:szCs w:val="23"/>
          </w:rPr>
          <w:t>–– Sağlık Bakanlığınca Denetlenen Bazı Ürünlerin İthalat Denetimi Tebliği (Ürün Güvenliği ve Denetimi: 2025/20)</w:t>
        </w:r>
      </w:hyperlink>
    </w:p>
    <w:p w:rsidR="006B1669" w:rsidRDefault="00A45BCB" w:rsidP="006B1669">
      <w:pPr>
        <w:pStyle w:val="NormalWeb"/>
        <w:shd w:val="clear" w:color="auto" w:fill="FFFFFF"/>
        <w:spacing w:before="0" w:beforeAutospacing="0" w:after="0" w:afterAutospacing="0"/>
        <w:jc w:val="both"/>
        <w:rPr>
          <w:rFonts w:ascii="Calibri" w:hAnsi="Calibri" w:cs="Calibri"/>
          <w:color w:val="666666"/>
          <w:sz w:val="22"/>
          <w:szCs w:val="22"/>
        </w:rPr>
      </w:pPr>
      <w:hyperlink r:id="rId71" w:history="1">
        <w:r w:rsidR="006B1669">
          <w:rPr>
            <w:rStyle w:val="Kpr"/>
            <w:rFonts w:ascii="Calibri" w:hAnsi="Calibri" w:cs="Calibri"/>
            <w:color w:val="000000"/>
            <w:sz w:val="23"/>
            <w:szCs w:val="23"/>
          </w:rPr>
          <w:t>–– Bazı Tarım Ürünlerinin İhracatında ve İthalatında Ticari Kalite Denetimi Tebliği (Ürün Güvenliği ve Denetimi: 2025/21)</w:t>
        </w:r>
      </w:hyperlink>
    </w:p>
    <w:p w:rsidR="006B1669" w:rsidRDefault="00A45BCB" w:rsidP="006B1669">
      <w:pPr>
        <w:pStyle w:val="NormalWeb"/>
        <w:shd w:val="clear" w:color="auto" w:fill="FFFFFF"/>
        <w:spacing w:before="0" w:beforeAutospacing="0" w:after="0" w:afterAutospacing="0"/>
        <w:jc w:val="both"/>
        <w:rPr>
          <w:rFonts w:ascii="Calibri" w:hAnsi="Calibri" w:cs="Calibri"/>
          <w:color w:val="666666"/>
          <w:sz w:val="22"/>
          <w:szCs w:val="22"/>
        </w:rPr>
      </w:pPr>
      <w:hyperlink r:id="rId72" w:history="1">
        <w:r w:rsidR="006B1669">
          <w:rPr>
            <w:rStyle w:val="Kpr"/>
            <w:rFonts w:ascii="Calibri" w:hAnsi="Calibri" w:cs="Calibri"/>
            <w:color w:val="000000"/>
            <w:sz w:val="23"/>
            <w:szCs w:val="23"/>
          </w:rPr>
          <w:t>–– Çevrenin Korunması Yönünden Kontrol Altında Tutulan Metal Hurdaların İthalat Denetimi Tebliği (Ürün Güvenliği ve Denetimi: 2025/23)</w:t>
        </w:r>
      </w:hyperlink>
    </w:p>
    <w:p w:rsidR="006B1669" w:rsidRDefault="00A45BCB" w:rsidP="006B1669">
      <w:pPr>
        <w:pStyle w:val="NormalWeb"/>
        <w:shd w:val="clear" w:color="auto" w:fill="FFFFFF"/>
        <w:spacing w:before="0" w:beforeAutospacing="0" w:after="0" w:afterAutospacing="0"/>
        <w:jc w:val="both"/>
        <w:rPr>
          <w:rFonts w:ascii="Calibri" w:hAnsi="Calibri" w:cs="Calibri"/>
          <w:color w:val="666666"/>
          <w:sz w:val="22"/>
          <w:szCs w:val="22"/>
        </w:rPr>
      </w:pPr>
      <w:hyperlink r:id="rId73" w:history="1">
        <w:r w:rsidR="006B1669">
          <w:rPr>
            <w:rStyle w:val="Kpr"/>
            <w:rFonts w:ascii="Calibri" w:hAnsi="Calibri" w:cs="Calibri"/>
            <w:color w:val="000000"/>
            <w:sz w:val="23"/>
            <w:szCs w:val="23"/>
          </w:rPr>
          <w:t>–– Araç Parçalarının İthalat Denetimi Tebliği (Ürün Güvenliği ve Denetimi: 2025/25)</w:t>
        </w:r>
      </w:hyperlink>
    </w:p>
    <w:p w:rsidR="006B1669" w:rsidRDefault="006B1669" w:rsidP="006B1669">
      <w:pPr>
        <w:shd w:val="clear" w:color="auto" w:fill="FFFFFF"/>
        <w:spacing w:line="240" w:lineRule="auto"/>
        <w:rPr>
          <w:rFonts w:ascii="Calibri" w:eastAsia="Times New Roman" w:hAnsi="Calibri" w:cs="Calibri"/>
          <w:color w:val="666666"/>
          <w:lang w:eastAsia="tr-TR"/>
        </w:rPr>
      </w:pPr>
    </w:p>
    <w:p w:rsidR="00523437" w:rsidRPr="008941D6" w:rsidRDefault="006B1669" w:rsidP="00A91327">
      <w:pPr>
        <w:shd w:val="clear" w:color="auto" w:fill="FFFFFF"/>
        <w:spacing w:line="240" w:lineRule="auto"/>
        <w:rPr>
          <w:b/>
          <w:sz w:val="28"/>
          <w:szCs w:val="28"/>
        </w:rPr>
      </w:pPr>
      <w:r>
        <w:rPr>
          <w:b/>
          <w:sz w:val="28"/>
          <w:szCs w:val="28"/>
        </w:rPr>
        <w:t>21----Baz</w:t>
      </w:r>
      <w:r w:rsidR="00523437" w:rsidRPr="008941D6">
        <w:rPr>
          <w:b/>
          <w:sz w:val="28"/>
          <w:szCs w:val="28"/>
        </w:rPr>
        <w:t>ı Elektrikli Ve Haricen Şarj Edilebilir Hibrit Araçların İthaline İlişkin Tebliğ-2025-7</w:t>
      </w:r>
    </w:p>
    <w:p w:rsidR="00523437" w:rsidRPr="008941D6" w:rsidRDefault="00523437" w:rsidP="00523437">
      <w:pPr>
        <w:shd w:val="clear" w:color="auto" w:fill="FFFFFF"/>
        <w:spacing w:line="240" w:lineRule="auto"/>
        <w:rPr>
          <w:rFonts w:ascii="Trebuchet MS" w:eastAsia="Times New Roman" w:hAnsi="Trebuchet MS" w:cs="Times New Roman"/>
          <w:color w:val="212529"/>
          <w:sz w:val="24"/>
          <w:szCs w:val="24"/>
          <w:lang w:eastAsia="tr-TR"/>
        </w:rPr>
      </w:pPr>
      <w:r w:rsidRPr="008941D6">
        <w:rPr>
          <w:rFonts w:ascii="Trebuchet MS" w:eastAsia="Times New Roman" w:hAnsi="Trebuchet MS" w:cs="Times New Roman"/>
          <w:color w:val="212529"/>
          <w:sz w:val="24"/>
          <w:szCs w:val="24"/>
          <w:lang w:eastAsia="tr-TR"/>
        </w:rPr>
        <w:t>Tip onayına tabi elektrikli veya haricen şarj edilebilir hibrit araçların ithalatını düzenleyen</w:t>
      </w:r>
      <w:r w:rsidR="008941D6" w:rsidRPr="008941D6">
        <w:rPr>
          <w:rFonts w:ascii="Trebuchet MS" w:eastAsia="Times New Roman" w:hAnsi="Trebuchet MS" w:cs="Times New Roman"/>
          <w:color w:val="212529"/>
          <w:sz w:val="24"/>
          <w:szCs w:val="24"/>
          <w:lang w:eastAsia="tr-TR"/>
        </w:rPr>
        <w:t xml:space="preserve"> </w:t>
      </w:r>
      <w:r w:rsidRPr="008941D6">
        <w:rPr>
          <w:rFonts w:ascii="Trebuchet MS" w:eastAsia="Times New Roman" w:hAnsi="Trebuchet MS" w:cs="Times New Roman"/>
          <w:color w:val="212529"/>
          <w:sz w:val="24"/>
          <w:szCs w:val="24"/>
          <w:lang w:eastAsia="tr-TR"/>
        </w:rPr>
        <w:t xml:space="preserve">‘’Bazı Elektrikli Ve Haricen Şarj Edilebilir Hibrit Araçların İthaline İlişkin Tebliğ’’ </w:t>
      </w:r>
      <w:r w:rsidR="00473DFA">
        <w:rPr>
          <w:rFonts w:ascii="Trebuchet MS" w:eastAsia="Times New Roman" w:hAnsi="Trebuchet MS" w:cs="Times New Roman"/>
          <w:color w:val="212529"/>
          <w:sz w:val="24"/>
          <w:szCs w:val="24"/>
          <w:lang w:eastAsia="tr-TR"/>
        </w:rPr>
        <w:t>(</w:t>
      </w:r>
      <w:r w:rsidRPr="008941D6">
        <w:rPr>
          <w:rFonts w:ascii="Trebuchet MS" w:eastAsia="Times New Roman" w:hAnsi="Trebuchet MS" w:cs="Times New Roman"/>
          <w:color w:val="212529"/>
          <w:sz w:val="24"/>
          <w:szCs w:val="24"/>
          <w:lang w:eastAsia="tr-TR"/>
        </w:rPr>
        <w:t>2025/7</w:t>
      </w:r>
      <w:r w:rsidR="00473DFA">
        <w:rPr>
          <w:rFonts w:ascii="Trebuchet MS" w:eastAsia="Times New Roman" w:hAnsi="Trebuchet MS" w:cs="Times New Roman"/>
          <w:color w:val="212529"/>
          <w:sz w:val="24"/>
          <w:szCs w:val="24"/>
          <w:lang w:eastAsia="tr-TR"/>
        </w:rPr>
        <w:t>)</w:t>
      </w:r>
      <w:r w:rsidRPr="008941D6">
        <w:rPr>
          <w:rFonts w:ascii="Trebuchet MS" w:eastAsia="Times New Roman" w:hAnsi="Trebuchet MS" w:cs="Times New Roman"/>
          <w:color w:val="212529"/>
          <w:sz w:val="24"/>
          <w:szCs w:val="24"/>
          <w:lang w:eastAsia="tr-TR"/>
        </w:rPr>
        <w:t xml:space="preserve"> 31.12.2024 günlü Resmi gazetede yayımlanara</w:t>
      </w:r>
      <w:r w:rsidR="004E2FA0">
        <w:rPr>
          <w:rFonts w:ascii="Trebuchet MS" w:eastAsia="Times New Roman" w:hAnsi="Trebuchet MS" w:cs="Times New Roman"/>
          <w:color w:val="212529"/>
          <w:sz w:val="24"/>
          <w:szCs w:val="24"/>
          <w:lang w:eastAsia="tr-TR"/>
        </w:rPr>
        <w:t>k yürürlüğe girmiş olup aşağıdaki linktedir.</w:t>
      </w:r>
    </w:p>
    <w:p w:rsidR="00523437" w:rsidRPr="008941D6" w:rsidRDefault="00523437" w:rsidP="00523437">
      <w:pPr>
        <w:shd w:val="clear" w:color="auto" w:fill="FFFFFF"/>
        <w:spacing w:after="240" w:line="240" w:lineRule="auto"/>
        <w:rPr>
          <w:rFonts w:ascii="Trebuchet MS" w:eastAsia="Times New Roman" w:hAnsi="Trebuchet MS" w:cs="Times New Roman"/>
          <w:color w:val="212529"/>
          <w:sz w:val="24"/>
          <w:szCs w:val="24"/>
          <w:lang w:eastAsia="tr-TR"/>
        </w:rPr>
      </w:pPr>
      <w:r w:rsidRPr="008941D6">
        <w:rPr>
          <w:rFonts w:ascii="Trebuchet MS" w:eastAsia="Times New Roman" w:hAnsi="Trebuchet MS" w:cs="Times New Roman"/>
          <w:color w:val="212529"/>
          <w:sz w:val="24"/>
          <w:szCs w:val="24"/>
          <w:lang w:eastAsia="tr-TR"/>
        </w:rPr>
        <w:t>2024 yılı uygulamasını düzenleyen 2024/22 sayılı Tebliğ ise yürürlükten kaldırılmıştır.</w:t>
      </w:r>
    </w:p>
    <w:p w:rsidR="00523437" w:rsidRPr="008941D6" w:rsidRDefault="00523437" w:rsidP="00523437">
      <w:pPr>
        <w:shd w:val="clear" w:color="auto" w:fill="FFFFFF"/>
        <w:spacing w:after="240" w:line="240" w:lineRule="auto"/>
        <w:rPr>
          <w:rFonts w:ascii="Trebuchet MS" w:eastAsia="Times New Roman" w:hAnsi="Trebuchet MS" w:cs="Times New Roman"/>
          <w:color w:val="212529"/>
          <w:sz w:val="24"/>
          <w:szCs w:val="24"/>
          <w:lang w:eastAsia="tr-TR"/>
        </w:rPr>
      </w:pPr>
      <w:r w:rsidRPr="008941D6">
        <w:rPr>
          <w:rFonts w:ascii="Trebuchet MS" w:eastAsia="Times New Roman" w:hAnsi="Trebuchet MS" w:cs="Times New Roman"/>
          <w:color w:val="212529"/>
          <w:sz w:val="24"/>
          <w:szCs w:val="24"/>
          <w:lang w:eastAsia="tr-TR"/>
        </w:rPr>
        <w:t>Tebliğ kapsamı</w:t>
      </w:r>
      <w:r w:rsidR="004E2FA0">
        <w:rPr>
          <w:rFonts w:ascii="Trebuchet MS" w:eastAsia="Times New Roman" w:hAnsi="Trebuchet MS" w:cs="Times New Roman"/>
          <w:color w:val="212529"/>
          <w:sz w:val="24"/>
          <w:szCs w:val="24"/>
          <w:lang w:eastAsia="tr-TR"/>
        </w:rPr>
        <w:t xml:space="preserve"> </w:t>
      </w:r>
      <w:r w:rsidRPr="008941D6">
        <w:rPr>
          <w:rFonts w:ascii="Trebuchet MS" w:eastAsia="Times New Roman" w:hAnsi="Trebuchet MS" w:cs="Times New Roman"/>
          <w:color w:val="212529"/>
          <w:sz w:val="24"/>
          <w:szCs w:val="24"/>
          <w:lang w:eastAsia="tr-TR"/>
        </w:rPr>
        <w:t>eşyanın Avrupa Birliği ve Serbest Ticaret Anlaşması imzalanan ülkeler menşeli olmayanlarının Serbest Dolaşıma Giriş Rejimine tabi tutulması halinde, gümrük beyannamelerinin tescilinde gümrük idarelerince, Sanayi ve Teknoloji Bakanlığınca veya yetki verdiği kurum veya kuruluşça düzenlenen “İzin Belgesi” aranmaktadır</w:t>
      </w:r>
      <w:r w:rsidR="00473DFA">
        <w:rPr>
          <w:rFonts w:ascii="Trebuchet MS" w:eastAsia="Times New Roman" w:hAnsi="Trebuchet MS" w:cs="Times New Roman"/>
          <w:color w:val="212529"/>
          <w:sz w:val="24"/>
          <w:szCs w:val="24"/>
          <w:lang w:eastAsia="tr-TR"/>
        </w:rPr>
        <w:t>.</w:t>
      </w:r>
    </w:p>
    <w:p w:rsidR="00523437" w:rsidRPr="008941D6" w:rsidRDefault="00523437" w:rsidP="00523437">
      <w:pPr>
        <w:shd w:val="clear" w:color="auto" w:fill="FFFFFF"/>
        <w:spacing w:line="240" w:lineRule="auto"/>
        <w:rPr>
          <w:rFonts w:ascii="Trebuchet MS" w:eastAsia="Times New Roman" w:hAnsi="Trebuchet MS" w:cs="Times New Roman"/>
          <w:color w:val="212529"/>
          <w:sz w:val="24"/>
          <w:szCs w:val="24"/>
          <w:lang w:eastAsia="tr-TR"/>
        </w:rPr>
      </w:pPr>
      <w:r w:rsidRPr="008941D6">
        <w:rPr>
          <w:rFonts w:ascii="Trebuchet MS" w:eastAsia="Times New Roman" w:hAnsi="Trebuchet MS" w:cs="Times New Roman"/>
          <w:color w:val="212529"/>
          <w:sz w:val="24"/>
          <w:szCs w:val="24"/>
          <w:lang w:eastAsia="tr-TR"/>
        </w:rPr>
        <w:t>İzin belgesi olmadan ithalatı için eşyanın A.TR Dolaşım Belgesi veya ilgili Serbest Ticaret Anlaşması kapsamında menşe ispat belgesi ile gelmesi gerekmektedir.</w:t>
      </w:r>
    </w:p>
    <w:p w:rsidR="00523437" w:rsidRPr="008941D6" w:rsidRDefault="00523437" w:rsidP="00523437">
      <w:pPr>
        <w:shd w:val="clear" w:color="auto" w:fill="FFFFFF"/>
        <w:spacing w:after="240" w:line="240" w:lineRule="auto"/>
        <w:rPr>
          <w:rFonts w:ascii="Trebuchet MS" w:eastAsia="Times New Roman" w:hAnsi="Trebuchet MS" w:cs="Times New Roman"/>
          <w:color w:val="212529"/>
          <w:sz w:val="24"/>
          <w:szCs w:val="24"/>
          <w:lang w:eastAsia="tr-TR"/>
        </w:rPr>
      </w:pPr>
      <w:r w:rsidRPr="008941D6">
        <w:rPr>
          <w:rFonts w:ascii="Trebuchet MS" w:eastAsia="Times New Roman" w:hAnsi="Trebuchet MS" w:cs="Times New Roman"/>
          <w:color w:val="212529"/>
          <w:sz w:val="24"/>
          <w:szCs w:val="24"/>
          <w:lang w:eastAsia="tr-TR"/>
        </w:rPr>
        <w:t>Tebliğ kapsamı GTİP ler genişletilmiş olup eski ve yeni haller aşağıdadır.</w:t>
      </w:r>
    </w:p>
    <w:p w:rsidR="00523437" w:rsidRPr="008941D6" w:rsidRDefault="00473DFA" w:rsidP="00523437">
      <w:pPr>
        <w:shd w:val="clear" w:color="auto" w:fill="FFFFFF"/>
        <w:spacing w:after="240" w:line="240" w:lineRule="auto"/>
        <w:rPr>
          <w:rFonts w:ascii="Trebuchet MS" w:eastAsia="Times New Roman" w:hAnsi="Trebuchet MS" w:cs="Times New Roman"/>
          <w:color w:val="212529"/>
          <w:sz w:val="24"/>
          <w:szCs w:val="24"/>
          <w:lang w:eastAsia="tr-TR"/>
        </w:rPr>
      </w:pPr>
      <w:r>
        <w:rPr>
          <w:rFonts w:ascii="Trebuchet MS" w:eastAsia="Times New Roman" w:hAnsi="Trebuchet MS" w:cs="Times New Roman"/>
          <w:color w:val="212529"/>
          <w:sz w:val="24"/>
          <w:szCs w:val="24"/>
          <w:lang w:eastAsia="tr-TR"/>
        </w:rPr>
        <w:t>-</w:t>
      </w:r>
      <w:r w:rsidR="00523437" w:rsidRPr="008941D6">
        <w:rPr>
          <w:rFonts w:ascii="Trebuchet MS" w:eastAsia="Times New Roman" w:hAnsi="Trebuchet MS" w:cs="Times New Roman"/>
          <w:color w:val="212529"/>
          <w:sz w:val="24"/>
          <w:szCs w:val="24"/>
          <w:lang w:eastAsia="tr-TR"/>
        </w:rPr>
        <w:t>ithalatı yapılacak eşyanın imalatçısının yurt içinde yerleşik yetkili temsilcisinin olması gerekecektir</w:t>
      </w:r>
      <w:r w:rsidR="004E2FA0">
        <w:rPr>
          <w:rFonts w:ascii="Trebuchet MS" w:eastAsia="Times New Roman" w:hAnsi="Trebuchet MS" w:cs="Times New Roman"/>
          <w:color w:val="212529"/>
          <w:sz w:val="24"/>
          <w:szCs w:val="24"/>
          <w:lang w:eastAsia="tr-TR"/>
        </w:rPr>
        <w:t>.</w:t>
      </w:r>
    </w:p>
    <w:p w:rsidR="00523437" w:rsidRPr="008941D6" w:rsidRDefault="00523437" w:rsidP="00523437">
      <w:pPr>
        <w:shd w:val="clear" w:color="auto" w:fill="FFFFFF"/>
        <w:spacing w:line="240" w:lineRule="auto"/>
        <w:rPr>
          <w:rFonts w:ascii="Trebuchet MS" w:eastAsia="Times New Roman" w:hAnsi="Trebuchet MS" w:cs="Times New Roman"/>
          <w:color w:val="212529"/>
          <w:sz w:val="24"/>
          <w:szCs w:val="24"/>
          <w:lang w:eastAsia="tr-TR"/>
        </w:rPr>
      </w:pPr>
      <w:r w:rsidRPr="004E2FA0">
        <w:rPr>
          <w:rFonts w:ascii="Trebuchet MS" w:eastAsia="Times New Roman" w:hAnsi="Trebuchet MS" w:cs="Times New Roman"/>
          <w:color w:val="212529"/>
          <w:sz w:val="24"/>
          <w:szCs w:val="24"/>
          <w:highlight w:val="yellow"/>
          <w:lang w:eastAsia="tr-TR"/>
        </w:rPr>
        <w:t>Tebliğ 8703 ve 8704 Tarifeli eşyalar için 01.01.2025 tarihinde diğer eşyalar için 31.12.2024 tarihini takip eden 60. Gün yürürlüğe girecektir.</w:t>
      </w:r>
    </w:p>
    <w:p w:rsidR="00523437" w:rsidRPr="00AE6411" w:rsidRDefault="00523437" w:rsidP="00523437">
      <w:pPr>
        <w:shd w:val="clear" w:color="auto" w:fill="CCFFFF"/>
        <w:spacing w:before="120" w:after="0" w:line="240" w:lineRule="auto"/>
        <w:ind w:firstLine="709"/>
        <w:jc w:val="both"/>
        <w:rPr>
          <w:rFonts w:ascii="Trebuchet MS" w:eastAsia="Times New Roman" w:hAnsi="Trebuchet MS" w:cs="Times New Roman"/>
          <w:b/>
          <w:color w:val="212529"/>
          <w:sz w:val="24"/>
          <w:szCs w:val="24"/>
          <w:lang w:eastAsia="tr-TR"/>
        </w:rPr>
      </w:pPr>
      <w:r w:rsidRPr="00AE6411">
        <w:rPr>
          <w:rFonts w:ascii="Trebuchet MS" w:eastAsia="Times New Roman" w:hAnsi="Trebuchet MS" w:cs="Times New Roman"/>
          <w:b/>
          <w:color w:val="212529"/>
          <w:sz w:val="24"/>
          <w:szCs w:val="24"/>
          <w:lang w:eastAsia="tr-TR"/>
        </w:rPr>
        <w:t>Sanayi ve Teknoloji Bakanlığının İzin Belgesine tabi eşya---Eski Hali-Yürürlükten Kaldırıldı.</w:t>
      </w:r>
    </w:p>
    <w:p w:rsidR="00523437" w:rsidRPr="008941D6" w:rsidRDefault="00523437" w:rsidP="00523437">
      <w:pPr>
        <w:shd w:val="clear" w:color="auto" w:fill="CCFFFF"/>
        <w:spacing w:before="120" w:after="0" w:line="240" w:lineRule="auto"/>
        <w:ind w:firstLine="709"/>
        <w:jc w:val="both"/>
        <w:rPr>
          <w:rFonts w:ascii="Trebuchet MS" w:eastAsia="Times New Roman" w:hAnsi="Trebuchet MS" w:cs="Times New Roman"/>
          <w:color w:val="212529"/>
          <w:sz w:val="24"/>
          <w:szCs w:val="24"/>
          <w:lang w:eastAsia="tr-TR"/>
        </w:rPr>
      </w:pPr>
      <w:r w:rsidRPr="008941D6">
        <w:rPr>
          <w:rFonts w:ascii="Trebuchet MS" w:eastAsia="Times New Roman" w:hAnsi="Trebuchet MS" w:cs="Times New Roman"/>
          <w:color w:val="212529"/>
          <w:sz w:val="24"/>
          <w:szCs w:val="24"/>
          <w:lang w:eastAsia="tr-TR"/>
        </w:rPr>
        <w:t>MADDE 3-(1) Aşağıda gümrük tarife istatistik pozisyonları (GTİP) ve tanımları belirtilen eşyanın Avrupa Birliği ve Serbest Ticaret Anlaşması imzalanan ülkeler menşeli olmayanlarının Serbest Dolaşıma Giriş Rejimine tabi tutulması halinde, gümrük beyannamelerinin tescilinde gümrük idarelerince, Sanayi ve Teknoloji Bakanlığınca veya yetki verdiği kurum veya kuruluşça düzenlenen "İzin Belgesi" aranır. İzin belgesi muafiyeti sağlanabilmesi için eşyanın ATR</w:t>
      </w:r>
      <w:r w:rsidR="004E2FA0">
        <w:rPr>
          <w:rFonts w:ascii="Trebuchet MS" w:eastAsia="Times New Roman" w:hAnsi="Trebuchet MS" w:cs="Times New Roman"/>
          <w:color w:val="212529"/>
          <w:sz w:val="24"/>
          <w:szCs w:val="24"/>
          <w:lang w:eastAsia="tr-TR"/>
        </w:rPr>
        <w:t xml:space="preserve"> </w:t>
      </w:r>
      <w:r w:rsidRPr="008941D6">
        <w:rPr>
          <w:rFonts w:ascii="Trebuchet MS" w:eastAsia="Times New Roman" w:hAnsi="Trebuchet MS" w:cs="Times New Roman"/>
          <w:color w:val="212529"/>
          <w:sz w:val="24"/>
          <w:szCs w:val="24"/>
          <w:lang w:eastAsia="tr-TR"/>
        </w:rPr>
        <w:t>Dolaşım Belgesi veya ilgili Serbest Ticaret Anlaşması kapsamında menşe ispat belgesi ile gelmesi gereklidir.</w:t>
      </w:r>
    </w:p>
    <w:tbl>
      <w:tblPr>
        <w:tblW w:w="8222" w:type="dxa"/>
        <w:jc w:val="center"/>
        <w:tblCellMar>
          <w:left w:w="0" w:type="dxa"/>
          <w:right w:w="0" w:type="dxa"/>
        </w:tblCellMar>
        <w:tblLook w:val="04A0" w:firstRow="1" w:lastRow="0" w:firstColumn="1" w:lastColumn="0" w:noHBand="0" w:noVBand="1"/>
      </w:tblPr>
      <w:tblGrid>
        <w:gridCol w:w="2003"/>
        <w:gridCol w:w="6219"/>
      </w:tblGrid>
      <w:tr w:rsidR="00523437" w:rsidRPr="008941D6" w:rsidTr="00523437">
        <w:trPr>
          <w:trHeight w:val="20"/>
          <w:tblHeader/>
          <w:jc w:val="center"/>
        </w:trPr>
        <w:tc>
          <w:tcPr>
            <w:tcW w:w="1736" w:type="dxa"/>
            <w:tcBorders>
              <w:top w:val="dotted" w:sz="8" w:space="0" w:color="auto"/>
              <w:left w:val="dotted" w:sz="8" w:space="0" w:color="auto"/>
              <w:bottom w:val="dotted" w:sz="8" w:space="0" w:color="auto"/>
              <w:right w:val="dotted" w:sz="8" w:space="0" w:color="auto"/>
            </w:tcBorders>
            <w:shd w:val="clear" w:color="auto" w:fill="D9D9D9"/>
            <w:noWrap/>
            <w:tcMar>
              <w:top w:w="0" w:type="dxa"/>
              <w:left w:w="70" w:type="dxa"/>
              <w:bottom w:w="0" w:type="dxa"/>
              <w:right w:w="70" w:type="dxa"/>
            </w:tcMar>
            <w:vAlign w:val="center"/>
            <w:hideMark/>
          </w:tcPr>
          <w:p w:rsidR="00523437" w:rsidRPr="008941D6" w:rsidRDefault="00523437" w:rsidP="00523437">
            <w:pPr>
              <w:spacing w:before="20" w:after="20" w:line="240" w:lineRule="auto"/>
              <w:rPr>
                <w:rFonts w:ascii="Trebuchet MS" w:eastAsia="Times New Roman" w:hAnsi="Trebuchet MS" w:cs="Times New Roman"/>
                <w:color w:val="212529"/>
                <w:sz w:val="24"/>
                <w:szCs w:val="24"/>
                <w:lang w:eastAsia="tr-TR"/>
              </w:rPr>
            </w:pPr>
            <w:r w:rsidRPr="008941D6">
              <w:rPr>
                <w:rFonts w:ascii="Trebuchet MS" w:eastAsia="Times New Roman" w:hAnsi="Trebuchet MS" w:cs="Times New Roman"/>
                <w:color w:val="212529"/>
                <w:sz w:val="24"/>
                <w:szCs w:val="24"/>
                <w:lang w:eastAsia="tr-TR"/>
              </w:rPr>
              <w:t>GTİP</w:t>
            </w:r>
          </w:p>
        </w:tc>
        <w:tc>
          <w:tcPr>
            <w:tcW w:w="6486" w:type="dxa"/>
            <w:tcBorders>
              <w:top w:val="dotted" w:sz="8" w:space="0" w:color="auto"/>
              <w:bottom w:val="dotted" w:sz="8" w:space="0" w:color="auto"/>
              <w:right w:val="dotted" w:sz="8" w:space="0" w:color="auto"/>
            </w:tcBorders>
            <w:shd w:val="clear" w:color="auto" w:fill="D9D9D9"/>
            <w:tcMar>
              <w:top w:w="0" w:type="dxa"/>
              <w:left w:w="70" w:type="dxa"/>
              <w:bottom w:w="0" w:type="dxa"/>
              <w:right w:w="70" w:type="dxa"/>
            </w:tcMar>
            <w:vAlign w:val="bottom"/>
            <w:hideMark/>
          </w:tcPr>
          <w:p w:rsidR="00523437" w:rsidRPr="008941D6" w:rsidRDefault="00523437" w:rsidP="00523437">
            <w:pPr>
              <w:spacing w:before="20" w:after="20" w:line="240" w:lineRule="auto"/>
              <w:rPr>
                <w:rFonts w:ascii="Trebuchet MS" w:eastAsia="Times New Roman" w:hAnsi="Trebuchet MS" w:cs="Times New Roman"/>
                <w:color w:val="212529"/>
                <w:sz w:val="24"/>
                <w:szCs w:val="24"/>
                <w:lang w:eastAsia="tr-TR"/>
              </w:rPr>
            </w:pPr>
            <w:r w:rsidRPr="008941D6">
              <w:rPr>
                <w:rFonts w:ascii="Trebuchet MS" w:eastAsia="Times New Roman" w:hAnsi="Trebuchet MS" w:cs="Times New Roman"/>
                <w:color w:val="212529"/>
                <w:sz w:val="24"/>
                <w:szCs w:val="24"/>
                <w:lang w:eastAsia="tr-TR"/>
              </w:rPr>
              <w:t>Eşyanın Tanımı</w:t>
            </w:r>
          </w:p>
        </w:tc>
      </w:tr>
      <w:tr w:rsidR="00523437" w:rsidRPr="008941D6" w:rsidTr="00523437">
        <w:trPr>
          <w:trHeight w:val="20"/>
          <w:tblHeader/>
          <w:jc w:val="center"/>
        </w:trPr>
        <w:tc>
          <w:tcPr>
            <w:tcW w:w="1736" w:type="dxa"/>
            <w:tcBorders>
              <w:left w:val="dotted" w:sz="8" w:space="0" w:color="auto"/>
              <w:bottom w:val="dotted" w:sz="8" w:space="0" w:color="auto"/>
              <w:right w:val="dotted" w:sz="8" w:space="0" w:color="auto"/>
            </w:tcBorders>
            <w:noWrap/>
            <w:tcMar>
              <w:top w:w="0" w:type="dxa"/>
              <w:left w:w="70" w:type="dxa"/>
              <w:bottom w:w="0" w:type="dxa"/>
              <w:right w:w="70" w:type="dxa"/>
            </w:tcMar>
            <w:vAlign w:val="center"/>
            <w:hideMark/>
          </w:tcPr>
          <w:p w:rsidR="00523437" w:rsidRPr="008941D6" w:rsidRDefault="00523437" w:rsidP="00523437">
            <w:pPr>
              <w:spacing w:before="20" w:after="20" w:line="240" w:lineRule="auto"/>
              <w:rPr>
                <w:rFonts w:ascii="Trebuchet MS" w:eastAsia="Times New Roman" w:hAnsi="Trebuchet MS" w:cs="Times New Roman"/>
                <w:color w:val="212529"/>
                <w:sz w:val="24"/>
                <w:szCs w:val="24"/>
                <w:lang w:eastAsia="tr-TR"/>
              </w:rPr>
            </w:pPr>
            <w:bookmarkStart w:id="0" w:name="_hlk177938417"/>
            <w:r w:rsidRPr="008941D6">
              <w:rPr>
                <w:rFonts w:ascii="Trebuchet MS" w:eastAsia="Times New Roman" w:hAnsi="Trebuchet MS" w:cs="Times New Roman"/>
                <w:color w:val="212529"/>
                <w:sz w:val="24"/>
                <w:szCs w:val="24"/>
                <w:lang w:eastAsia="tr-TR"/>
              </w:rPr>
              <w:t>8703.60.10.00.00</w:t>
            </w:r>
            <w:bookmarkEnd w:id="0"/>
          </w:p>
        </w:tc>
        <w:tc>
          <w:tcPr>
            <w:tcW w:w="6486" w:type="dxa"/>
            <w:tcBorders>
              <w:bottom w:val="dotted" w:sz="8" w:space="0" w:color="auto"/>
              <w:right w:val="dotted" w:sz="8" w:space="0" w:color="auto"/>
            </w:tcBorders>
            <w:tcMar>
              <w:top w:w="0" w:type="dxa"/>
              <w:left w:w="70" w:type="dxa"/>
              <w:bottom w:w="0" w:type="dxa"/>
              <w:right w:w="70" w:type="dxa"/>
            </w:tcMar>
            <w:vAlign w:val="bottom"/>
            <w:hideMark/>
          </w:tcPr>
          <w:p w:rsidR="00523437" w:rsidRPr="008941D6" w:rsidRDefault="00523437" w:rsidP="00523437">
            <w:pPr>
              <w:spacing w:before="20" w:after="20" w:line="240" w:lineRule="auto"/>
              <w:rPr>
                <w:rFonts w:ascii="Trebuchet MS" w:eastAsia="Times New Roman" w:hAnsi="Trebuchet MS" w:cs="Times New Roman"/>
                <w:color w:val="212529"/>
                <w:sz w:val="24"/>
                <w:szCs w:val="24"/>
                <w:lang w:eastAsia="tr-TR"/>
              </w:rPr>
            </w:pPr>
            <w:r w:rsidRPr="008941D6">
              <w:rPr>
                <w:rFonts w:ascii="Trebuchet MS" w:eastAsia="Times New Roman" w:hAnsi="Trebuchet MS" w:cs="Times New Roman"/>
                <w:color w:val="212529"/>
                <w:sz w:val="24"/>
                <w:szCs w:val="24"/>
                <w:lang w:eastAsia="tr-TR"/>
              </w:rPr>
              <w:t>Yeni olanlar</w:t>
            </w:r>
          </w:p>
        </w:tc>
      </w:tr>
      <w:tr w:rsidR="00523437" w:rsidRPr="008941D6" w:rsidTr="00523437">
        <w:trPr>
          <w:trHeight w:val="20"/>
          <w:tblHeader/>
          <w:jc w:val="center"/>
        </w:trPr>
        <w:tc>
          <w:tcPr>
            <w:tcW w:w="1736" w:type="dxa"/>
            <w:tcBorders>
              <w:left w:val="dotted" w:sz="8" w:space="0" w:color="auto"/>
              <w:bottom w:val="dotted" w:sz="8" w:space="0" w:color="auto"/>
              <w:right w:val="dotted" w:sz="8" w:space="0" w:color="auto"/>
            </w:tcBorders>
            <w:noWrap/>
            <w:tcMar>
              <w:top w:w="0" w:type="dxa"/>
              <w:left w:w="70" w:type="dxa"/>
              <w:bottom w:w="0" w:type="dxa"/>
              <w:right w:w="70" w:type="dxa"/>
            </w:tcMar>
            <w:vAlign w:val="center"/>
            <w:hideMark/>
          </w:tcPr>
          <w:p w:rsidR="00523437" w:rsidRPr="008941D6" w:rsidRDefault="00523437" w:rsidP="00523437">
            <w:pPr>
              <w:spacing w:before="20" w:after="20" w:line="240" w:lineRule="auto"/>
              <w:rPr>
                <w:rFonts w:ascii="Trebuchet MS" w:eastAsia="Times New Roman" w:hAnsi="Trebuchet MS" w:cs="Times New Roman"/>
                <w:color w:val="212529"/>
                <w:sz w:val="24"/>
                <w:szCs w:val="24"/>
                <w:lang w:eastAsia="tr-TR"/>
              </w:rPr>
            </w:pPr>
            <w:r w:rsidRPr="008941D6">
              <w:rPr>
                <w:rFonts w:ascii="Trebuchet MS" w:eastAsia="Times New Roman" w:hAnsi="Trebuchet MS" w:cs="Times New Roman"/>
                <w:color w:val="212529"/>
                <w:sz w:val="24"/>
                <w:szCs w:val="24"/>
                <w:lang w:eastAsia="tr-TR"/>
              </w:rPr>
              <w:t>8703.70.00.00.00</w:t>
            </w:r>
          </w:p>
        </w:tc>
        <w:tc>
          <w:tcPr>
            <w:tcW w:w="6486" w:type="dxa"/>
            <w:tcBorders>
              <w:bottom w:val="dotted" w:sz="8" w:space="0" w:color="auto"/>
              <w:right w:val="dotted" w:sz="8" w:space="0" w:color="auto"/>
            </w:tcBorders>
            <w:tcMar>
              <w:top w:w="0" w:type="dxa"/>
              <w:left w:w="70" w:type="dxa"/>
              <w:bottom w:w="0" w:type="dxa"/>
              <w:right w:w="70" w:type="dxa"/>
            </w:tcMar>
            <w:vAlign w:val="bottom"/>
            <w:hideMark/>
          </w:tcPr>
          <w:p w:rsidR="00523437" w:rsidRPr="008941D6" w:rsidRDefault="00523437" w:rsidP="00523437">
            <w:pPr>
              <w:spacing w:before="20" w:after="20" w:line="240" w:lineRule="auto"/>
              <w:rPr>
                <w:rFonts w:ascii="Trebuchet MS" w:eastAsia="Times New Roman" w:hAnsi="Trebuchet MS" w:cs="Times New Roman"/>
                <w:color w:val="212529"/>
                <w:sz w:val="24"/>
                <w:szCs w:val="24"/>
                <w:lang w:eastAsia="tr-TR"/>
              </w:rPr>
            </w:pPr>
            <w:r w:rsidRPr="008941D6">
              <w:rPr>
                <w:rFonts w:ascii="Trebuchet MS" w:eastAsia="Times New Roman" w:hAnsi="Trebuchet MS" w:cs="Times New Roman"/>
                <w:color w:val="212529"/>
                <w:sz w:val="24"/>
                <w:szCs w:val="24"/>
                <w:lang w:eastAsia="tr-TR"/>
              </w:rPr>
              <w:t>Diğer taşıtlar (Hem sıkıştırma ateşlemeli içten yanmalı pistonlu motorlu (dizel veya yarı dizel) hem de tahrik gücü veren elektrik motorlu olanlar) (Harici bir güç kaynağına bağlanarak şarj edilenler)</w:t>
            </w:r>
          </w:p>
        </w:tc>
      </w:tr>
      <w:tr w:rsidR="00523437" w:rsidRPr="008941D6" w:rsidTr="00523437">
        <w:trPr>
          <w:trHeight w:val="20"/>
          <w:tblHeader/>
          <w:jc w:val="center"/>
        </w:trPr>
        <w:tc>
          <w:tcPr>
            <w:tcW w:w="1736" w:type="dxa"/>
            <w:tcBorders>
              <w:left w:val="dotted" w:sz="8" w:space="0" w:color="auto"/>
              <w:bottom w:val="dotted" w:sz="8" w:space="0" w:color="auto"/>
              <w:right w:val="dotted" w:sz="8" w:space="0" w:color="auto"/>
            </w:tcBorders>
            <w:noWrap/>
            <w:tcMar>
              <w:top w:w="0" w:type="dxa"/>
              <w:left w:w="70" w:type="dxa"/>
              <w:bottom w:w="0" w:type="dxa"/>
              <w:right w:w="70" w:type="dxa"/>
            </w:tcMar>
            <w:vAlign w:val="center"/>
            <w:hideMark/>
          </w:tcPr>
          <w:p w:rsidR="00523437" w:rsidRPr="008941D6" w:rsidRDefault="00523437" w:rsidP="00523437">
            <w:pPr>
              <w:spacing w:before="20" w:after="20" w:line="240" w:lineRule="auto"/>
              <w:rPr>
                <w:rFonts w:ascii="Trebuchet MS" w:eastAsia="Times New Roman" w:hAnsi="Trebuchet MS" w:cs="Times New Roman"/>
                <w:color w:val="212529"/>
                <w:sz w:val="24"/>
                <w:szCs w:val="24"/>
                <w:lang w:eastAsia="tr-TR"/>
              </w:rPr>
            </w:pPr>
            <w:r w:rsidRPr="008941D6">
              <w:rPr>
                <w:rFonts w:ascii="Trebuchet MS" w:eastAsia="Times New Roman" w:hAnsi="Trebuchet MS" w:cs="Times New Roman"/>
                <w:color w:val="212529"/>
                <w:sz w:val="24"/>
                <w:szCs w:val="24"/>
                <w:lang w:eastAsia="tr-TR"/>
              </w:rPr>
              <w:t>8703.80.10.00.21</w:t>
            </w:r>
          </w:p>
        </w:tc>
        <w:tc>
          <w:tcPr>
            <w:tcW w:w="6486" w:type="dxa"/>
            <w:tcBorders>
              <w:bottom w:val="dotted" w:sz="8" w:space="0" w:color="auto"/>
              <w:right w:val="dotted" w:sz="8" w:space="0" w:color="auto"/>
            </w:tcBorders>
            <w:tcMar>
              <w:top w:w="0" w:type="dxa"/>
              <w:left w:w="70" w:type="dxa"/>
              <w:bottom w:w="0" w:type="dxa"/>
              <w:right w:w="70" w:type="dxa"/>
            </w:tcMar>
            <w:vAlign w:val="bottom"/>
            <w:hideMark/>
          </w:tcPr>
          <w:p w:rsidR="00523437" w:rsidRPr="008941D6" w:rsidRDefault="00523437" w:rsidP="00523437">
            <w:pPr>
              <w:spacing w:before="20" w:after="20" w:line="240" w:lineRule="auto"/>
              <w:rPr>
                <w:rFonts w:ascii="Trebuchet MS" w:eastAsia="Times New Roman" w:hAnsi="Trebuchet MS" w:cs="Times New Roman"/>
                <w:color w:val="212529"/>
                <w:sz w:val="24"/>
                <w:szCs w:val="24"/>
                <w:lang w:eastAsia="tr-TR"/>
              </w:rPr>
            </w:pPr>
            <w:r w:rsidRPr="008941D6">
              <w:rPr>
                <w:rFonts w:ascii="Trebuchet MS" w:eastAsia="Times New Roman" w:hAnsi="Trebuchet MS" w:cs="Times New Roman"/>
                <w:color w:val="212529"/>
                <w:sz w:val="24"/>
                <w:szCs w:val="24"/>
                <w:lang w:eastAsia="tr-TR"/>
              </w:rPr>
              <w:t>Tahrik gücü vermeyen bir içten yanmalı motora sahip olanlar</w:t>
            </w:r>
          </w:p>
        </w:tc>
      </w:tr>
      <w:tr w:rsidR="00523437" w:rsidRPr="008941D6" w:rsidTr="00523437">
        <w:trPr>
          <w:trHeight w:val="20"/>
          <w:jc w:val="center"/>
        </w:trPr>
        <w:tc>
          <w:tcPr>
            <w:tcW w:w="1736" w:type="dxa"/>
            <w:tcBorders>
              <w:left w:val="dotted" w:sz="8" w:space="0" w:color="auto"/>
              <w:bottom w:val="dotted" w:sz="8" w:space="0" w:color="auto"/>
              <w:right w:val="dotted" w:sz="8" w:space="0" w:color="auto"/>
            </w:tcBorders>
            <w:noWrap/>
            <w:tcMar>
              <w:top w:w="0" w:type="dxa"/>
              <w:left w:w="70" w:type="dxa"/>
              <w:bottom w:w="0" w:type="dxa"/>
              <w:right w:w="70" w:type="dxa"/>
            </w:tcMar>
            <w:vAlign w:val="center"/>
            <w:hideMark/>
          </w:tcPr>
          <w:p w:rsidR="00523437" w:rsidRPr="008941D6" w:rsidRDefault="00523437" w:rsidP="00523437">
            <w:pPr>
              <w:spacing w:before="20" w:after="20" w:line="240" w:lineRule="auto"/>
              <w:rPr>
                <w:rFonts w:ascii="Trebuchet MS" w:eastAsia="Times New Roman" w:hAnsi="Trebuchet MS" w:cs="Times New Roman"/>
                <w:color w:val="212529"/>
                <w:sz w:val="24"/>
                <w:szCs w:val="24"/>
                <w:lang w:eastAsia="tr-TR"/>
              </w:rPr>
            </w:pPr>
            <w:r w:rsidRPr="008941D6">
              <w:rPr>
                <w:rFonts w:ascii="Trebuchet MS" w:eastAsia="Times New Roman" w:hAnsi="Trebuchet MS" w:cs="Times New Roman"/>
                <w:color w:val="212529"/>
                <w:sz w:val="24"/>
                <w:szCs w:val="24"/>
                <w:lang w:eastAsia="tr-TR"/>
              </w:rPr>
              <w:t>8703.80.10.00.29</w:t>
            </w:r>
          </w:p>
        </w:tc>
        <w:tc>
          <w:tcPr>
            <w:tcW w:w="6486" w:type="dxa"/>
            <w:tcBorders>
              <w:bottom w:val="dotted" w:sz="8" w:space="0" w:color="auto"/>
              <w:right w:val="dotted" w:sz="8" w:space="0" w:color="auto"/>
            </w:tcBorders>
            <w:tcMar>
              <w:top w:w="0" w:type="dxa"/>
              <w:left w:w="70" w:type="dxa"/>
              <w:bottom w:w="0" w:type="dxa"/>
              <w:right w:w="70" w:type="dxa"/>
            </w:tcMar>
            <w:vAlign w:val="bottom"/>
            <w:hideMark/>
          </w:tcPr>
          <w:p w:rsidR="00523437" w:rsidRPr="008941D6" w:rsidRDefault="00523437" w:rsidP="00523437">
            <w:pPr>
              <w:spacing w:before="20" w:after="20" w:line="240" w:lineRule="auto"/>
              <w:rPr>
                <w:rFonts w:ascii="Trebuchet MS" w:eastAsia="Times New Roman" w:hAnsi="Trebuchet MS" w:cs="Times New Roman"/>
                <w:color w:val="212529"/>
                <w:sz w:val="24"/>
                <w:szCs w:val="24"/>
                <w:lang w:eastAsia="tr-TR"/>
              </w:rPr>
            </w:pPr>
            <w:r w:rsidRPr="008941D6">
              <w:rPr>
                <w:rFonts w:ascii="Trebuchet MS" w:eastAsia="Times New Roman" w:hAnsi="Trebuchet MS" w:cs="Times New Roman"/>
                <w:color w:val="212529"/>
                <w:sz w:val="24"/>
                <w:szCs w:val="24"/>
                <w:lang w:eastAsia="tr-TR"/>
              </w:rPr>
              <w:t>Diğerleri</w:t>
            </w:r>
          </w:p>
        </w:tc>
      </w:tr>
      <w:tr w:rsidR="00523437" w:rsidRPr="008941D6" w:rsidTr="00523437">
        <w:trPr>
          <w:trHeight w:val="20"/>
          <w:jc w:val="center"/>
        </w:trPr>
        <w:tc>
          <w:tcPr>
            <w:tcW w:w="1736" w:type="dxa"/>
            <w:tcBorders>
              <w:left w:val="dotted" w:sz="8" w:space="0" w:color="auto"/>
              <w:bottom w:val="dotted" w:sz="8" w:space="0" w:color="auto"/>
              <w:right w:val="dotted" w:sz="8" w:space="0" w:color="auto"/>
            </w:tcBorders>
            <w:noWrap/>
            <w:tcMar>
              <w:top w:w="0" w:type="dxa"/>
              <w:left w:w="70" w:type="dxa"/>
              <w:bottom w:w="0" w:type="dxa"/>
              <w:right w:w="70" w:type="dxa"/>
            </w:tcMar>
            <w:vAlign w:val="center"/>
            <w:hideMark/>
          </w:tcPr>
          <w:p w:rsidR="00523437" w:rsidRPr="008941D6" w:rsidRDefault="00523437" w:rsidP="00523437">
            <w:pPr>
              <w:spacing w:before="20" w:after="20" w:line="240" w:lineRule="auto"/>
              <w:rPr>
                <w:rFonts w:ascii="Trebuchet MS" w:eastAsia="Times New Roman" w:hAnsi="Trebuchet MS" w:cs="Times New Roman"/>
                <w:color w:val="212529"/>
                <w:sz w:val="24"/>
                <w:szCs w:val="24"/>
                <w:lang w:eastAsia="tr-TR"/>
              </w:rPr>
            </w:pPr>
            <w:r w:rsidRPr="008941D6">
              <w:rPr>
                <w:rFonts w:ascii="Trebuchet MS" w:eastAsia="Times New Roman" w:hAnsi="Trebuchet MS" w:cs="Times New Roman"/>
                <w:color w:val="212529"/>
                <w:sz w:val="24"/>
                <w:szCs w:val="24"/>
                <w:lang w:eastAsia="tr-TR"/>
              </w:rPr>
              <w:t>8703.80.10.00.39</w:t>
            </w:r>
          </w:p>
        </w:tc>
        <w:tc>
          <w:tcPr>
            <w:tcW w:w="6486" w:type="dxa"/>
            <w:tcBorders>
              <w:bottom w:val="dotted" w:sz="8" w:space="0" w:color="auto"/>
              <w:right w:val="dotted" w:sz="8" w:space="0" w:color="auto"/>
            </w:tcBorders>
            <w:tcMar>
              <w:top w:w="0" w:type="dxa"/>
              <w:left w:w="70" w:type="dxa"/>
              <w:bottom w:w="0" w:type="dxa"/>
              <w:right w:w="70" w:type="dxa"/>
            </w:tcMar>
            <w:vAlign w:val="bottom"/>
            <w:hideMark/>
          </w:tcPr>
          <w:p w:rsidR="00523437" w:rsidRPr="008941D6" w:rsidRDefault="00523437" w:rsidP="00523437">
            <w:pPr>
              <w:spacing w:before="20" w:after="20" w:line="240" w:lineRule="auto"/>
              <w:rPr>
                <w:rFonts w:ascii="Trebuchet MS" w:eastAsia="Times New Roman" w:hAnsi="Trebuchet MS" w:cs="Times New Roman"/>
                <w:color w:val="212529"/>
                <w:sz w:val="24"/>
                <w:szCs w:val="24"/>
                <w:lang w:eastAsia="tr-TR"/>
              </w:rPr>
            </w:pPr>
            <w:r w:rsidRPr="008941D6">
              <w:rPr>
                <w:rFonts w:ascii="Trebuchet MS" w:eastAsia="Times New Roman" w:hAnsi="Trebuchet MS" w:cs="Times New Roman"/>
                <w:color w:val="212529"/>
                <w:sz w:val="24"/>
                <w:szCs w:val="24"/>
                <w:lang w:eastAsia="tr-TR"/>
              </w:rPr>
              <w:t>Diğerleri</w:t>
            </w:r>
          </w:p>
        </w:tc>
      </w:tr>
      <w:tr w:rsidR="00523437" w:rsidRPr="008941D6" w:rsidTr="00523437">
        <w:trPr>
          <w:trHeight w:val="20"/>
          <w:jc w:val="center"/>
        </w:trPr>
        <w:tc>
          <w:tcPr>
            <w:tcW w:w="1736" w:type="dxa"/>
            <w:tcBorders>
              <w:left w:val="dotted" w:sz="8" w:space="0" w:color="auto"/>
              <w:bottom w:val="dotted" w:sz="8" w:space="0" w:color="auto"/>
              <w:right w:val="dotted" w:sz="8" w:space="0" w:color="auto"/>
            </w:tcBorders>
            <w:noWrap/>
            <w:tcMar>
              <w:top w:w="0" w:type="dxa"/>
              <w:left w:w="70" w:type="dxa"/>
              <w:bottom w:w="0" w:type="dxa"/>
              <w:right w:w="70" w:type="dxa"/>
            </w:tcMar>
            <w:vAlign w:val="center"/>
            <w:hideMark/>
          </w:tcPr>
          <w:p w:rsidR="00523437" w:rsidRPr="008941D6" w:rsidRDefault="00523437" w:rsidP="00523437">
            <w:pPr>
              <w:spacing w:before="20" w:after="20" w:line="240" w:lineRule="auto"/>
              <w:rPr>
                <w:rFonts w:ascii="Trebuchet MS" w:eastAsia="Times New Roman" w:hAnsi="Trebuchet MS" w:cs="Times New Roman"/>
                <w:color w:val="212529"/>
                <w:sz w:val="24"/>
                <w:szCs w:val="24"/>
                <w:lang w:eastAsia="tr-TR"/>
              </w:rPr>
            </w:pPr>
            <w:r w:rsidRPr="008941D6">
              <w:rPr>
                <w:rFonts w:ascii="Trebuchet MS" w:eastAsia="Times New Roman" w:hAnsi="Trebuchet MS" w:cs="Times New Roman"/>
                <w:color w:val="212529"/>
                <w:sz w:val="24"/>
                <w:szCs w:val="24"/>
                <w:lang w:eastAsia="tr-TR"/>
              </w:rPr>
              <w:t>8704.41.31.00.00</w:t>
            </w:r>
          </w:p>
        </w:tc>
        <w:tc>
          <w:tcPr>
            <w:tcW w:w="6486" w:type="dxa"/>
            <w:tcBorders>
              <w:bottom w:val="dotted" w:sz="8" w:space="0" w:color="auto"/>
              <w:right w:val="dotted" w:sz="8" w:space="0" w:color="auto"/>
            </w:tcBorders>
            <w:tcMar>
              <w:top w:w="0" w:type="dxa"/>
              <w:left w:w="70" w:type="dxa"/>
              <w:bottom w:w="0" w:type="dxa"/>
              <w:right w:w="70" w:type="dxa"/>
            </w:tcMar>
            <w:vAlign w:val="bottom"/>
            <w:hideMark/>
          </w:tcPr>
          <w:p w:rsidR="00523437" w:rsidRPr="008941D6" w:rsidRDefault="00523437" w:rsidP="00523437">
            <w:pPr>
              <w:spacing w:before="20" w:after="20" w:line="240" w:lineRule="auto"/>
              <w:rPr>
                <w:rFonts w:ascii="Trebuchet MS" w:eastAsia="Times New Roman" w:hAnsi="Trebuchet MS" w:cs="Times New Roman"/>
                <w:color w:val="212529"/>
                <w:sz w:val="24"/>
                <w:szCs w:val="24"/>
                <w:lang w:eastAsia="tr-TR"/>
              </w:rPr>
            </w:pPr>
            <w:r w:rsidRPr="008941D6">
              <w:rPr>
                <w:rFonts w:ascii="Trebuchet MS" w:eastAsia="Times New Roman" w:hAnsi="Trebuchet MS" w:cs="Times New Roman"/>
                <w:color w:val="212529"/>
                <w:sz w:val="24"/>
                <w:szCs w:val="24"/>
                <w:lang w:eastAsia="tr-TR"/>
              </w:rPr>
              <w:t>Yeni olanlar (</w:t>
            </w:r>
            <w:r w:rsidR="004E2FA0" w:rsidRPr="008941D6">
              <w:rPr>
                <w:rFonts w:ascii="Trebuchet MS" w:eastAsia="Times New Roman" w:hAnsi="Trebuchet MS" w:cs="Times New Roman"/>
                <w:color w:val="212529"/>
                <w:sz w:val="24"/>
                <w:szCs w:val="24"/>
                <w:lang w:eastAsia="tr-TR"/>
              </w:rPr>
              <w:t>sadece haricen</w:t>
            </w:r>
            <w:r w:rsidRPr="008941D6">
              <w:rPr>
                <w:rFonts w:ascii="Trebuchet MS" w:eastAsia="Times New Roman" w:hAnsi="Trebuchet MS" w:cs="Times New Roman"/>
                <w:color w:val="212529"/>
                <w:sz w:val="24"/>
                <w:szCs w:val="24"/>
                <w:lang w:eastAsia="tr-TR"/>
              </w:rPr>
              <w:t xml:space="preserve"> şarj edilebilir hibrit olanlar)</w:t>
            </w:r>
          </w:p>
        </w:tc>
      </w:tr>
      <w:tr w:rsidR="00523437" w:rsidRPr="008941D6" w:rsidTr="00523437">
        <w:trPr>
          <w:trHeight w:val="20"/>
          <w:jc w:val="center"/>
        </w:trPr>
        <w:tc>
          <w:tcPr>
            <w:tcW w:w="1736" w:type="dxa"/>
            <w:tcBorders>
              <w:left w:val="dotted" w:sz="8" w:space="0" w:color="auto"/>
              <w:bottom w:val="dotted" w:sz="8" w:space="0" w:color="auto"/>
              <w:right w:val="dotted" w:sz="8" w:space="0" w:color="auto"/>
            </w:tcBorders>
            <w:noWrap/>
            <w:tcMar>
              <w:top w:w="0" w:type="dxa"/>
              <w:left w:w="70" w:type="dxa"/>
              <w:bottom w:w="0" w:type="dxa"/>
              <w:right w:w="70" w:type="dxa"/>
            </w:tcMar>
            <w:vAlign w:val="center"/>
            <w:hideMark/>
          </w:tcPr>
          <w:p w:rsidR="00523437" w:rsidRPr="008941D6" w:rsidRDefault="00523437" w:rsidP="00523437">
            <w:pPr>
              <w:spacing w:before="20" w:after="20" w:line="240" w:lineRule="auto"/>
              <w:rPr>
                <w:rFonts w:ascii="Trebuchet MS" w:eastAsia="Times New Roman" w:hAnsi="Trebuchet MS" w:cs="Times New Roman"/>
                <w:color w:val="212529"/>
                <w:sz w:val="24"/>
                <w:szCs w:val="24"/>
                <w:lang w:eastAsia="tr-TR"/>
              </w:rPr>
            </w:pPr>
            <w:r w:rsidRPr="008941D6">
              <w:rPr>
                <w:rFonts w:ascii="Trebuchet MS" w:eastAsia="Times New Roman" w:hAnsi="Trebuchet MS" w:cs="Times New Roman"/>
                <w:color w:val="212529"/>
                <w:sz w:val="24"/>
                <w:szCs w:val="24"/>
                <w:lang w:eastAsia="tr-TR"/>
              </w:rPr>
              <w:t>8704.41.91.00.00</w:t>
            </w:r>
          </w:p>
        </w:tc>
        <w:tc>
          <w:tcPr>
            <w:tcW w:w="6486" w:type="dxa"/>
            <w:tcBorders>
              <w:bottom w:val="dotted" w:sz="8" w:space="0" w:color="auto"/>
              <w:right w:val="dotted" w:sz="8" w:space="0" w:color="auto"/>
            </w:tcBorders>
            <w:tcMar>
              <w:top w:w="0" w:type="dxa"/>
              <w:left w:w="70" w:type="dxa"/>
              <w:bottom w:w="0" w:type="dxa"/>
              <w:right w:w="70" w:type="dxa"/>
            </w:tcMar>
            <w:vAlign w:val="bottom"/>
            <w:hideMark/>
          </w:tcPr>
          <w:p w:rsidR="00523437" w:rsidRPr="008941D6" w:rsidRDefault="00523437" w:rsidP="00523437">
            <w:pPr>
              <w:spacing w:before="20" w:after="20" w:line="240" w:lineRule="auto"/>
              <w:rPr>
                <w:rFonts w:ascii="Trebuchet MS" w:eastAsia="Times New Roman" w:hAnsi="Trebuchet MS" w:cs="Times New Roman"/>
                <w:color w:val="212529"/>
                <w:sz w:val="24"/>
                <w:szCs w:val="24"/>
                <w:lang w:eastAsia="tr-TR"/>
              </w:rPr>
            </w:pPr>
            <w:r w:rsidRPr="008941D6">
              <w:rPr>
                <w:rFonts w:ascii="Trebuchet MS" w:eastAsia="Times New Roman" w:hAnsi="Trebuchet MS" w:cs="Times New Roman"/>
                <w:color w:val="212529"/>
                <w:sz w:val="24"/>
                <w:szCs w:val="24"/>
                <w:lang w:eastAsia="tr-TR"/>
              </w:rPr>
              <w:t>Yeni olanlar (</w:t>
            </w:r>
            <w:r w:rsidR="004E2FA0" w:rsidRPr="008941D6">
              <w:rPr>
                <w:rFonts w:ascii="Trebuchet MS" w:eastAsia="Times New Roman" w:hAnsi="Trebuchet MS" w:cs="Times New Roman"/>
                <w:color w:val="212529"/>
                <w:sz w:val="24"/>
                <w:szCs w:val="24"/>
                <w:lang w:eastAsia="tr-TR"/>
              </w:rPr>
              <w:t>sadece haricen</w:t>
            </w:r>
            <w:r w:rsidRPr="008941D6">
              <w:rPr>
                <w:rFonts w:ascii="Trebuchet MS" w:eastAsia="Times New Roman" w:hAnsi="Trebuchet MS" w:cs="Times New Roman"/>
                <w:color w:val="212529"/>
                <w:sz w:val="24"/>
                <w:szCs w:val="24"/>
                <w:lang w:eastAsia="tr-TR"/>
              </w:rPr>
              <w:t xml:space="preserve"> şarj edilebilir hibrit olanlar)</w:t>
            </w:r>
          </w:p>
        </w:tc>
      </w:tr>
      <w:tr w:rsidR="00523437" w:rsidRPr="008941D6" w:rsidTr="00523437">
        <w:trPr>
          <w:trHeight w:val="20"/>
          <w:jc w:val="center"/>
        </w:trPr>
        <w:tc>
          <w:tcPr>
            <w:tcW w:w="1736" w:type="dxa"/>
            <w:tcBorders>
              <w:left w:val="dotted" w:sz="8" w:space="0" w:color="auto"/>
              <w:bottom w:val="dotted" w:sz="8" w:space="0" w:color="auto"/>
              <w:right w:val="dotted" w:sz="8" w:space="0" w:color="auto"/>
            </w:tcBorders>
            <w:noWrap/>
            <w:tcMar>
              <w:top w:w="0" w:type="dxa"/>
              <w:left w:w="70" w:type="dxa"/>
              <w:bottom w:w="0" w:type="dxa"/>
              <w:right w:w="70" w:type="dxa"/>
            </w:tcMar>
            <w:vAlign w:val="center"/>
            <w:hideMark/>
          </w:tcPr>
          <w:p w:rsidR="00523437" w:rsidRPr="008941D6" w:rsidRDefault="00523437" w:rsidP="00523437">
            <w:pPr>
              <w:spacing w:before="20" w:after="20" w:line="240" w:lineRule="auto"/>
              <w:rPr>
                <w:rFonts w:ascii="Trebuchet MS" w:eastAsia="Times New Roman" w:hAnsi="Trebuchet MS" w:cs="Times New Roman"/>
                <w:color w:val="212529"/>
                <w:sz w:val="24"/>
                <w:szCs w:val="24"/>
                <w:lang w:eastAsia="tr-TR"/>
              </w:rPr>
            </w:pPr>
            <w:r w:rsidRPr="008941D6">
              <w:rPr>
                <w:rFonts w:ascii="Trebuchet MS" w:eastAsia="Times New Roman" w:hAnsi="Trebuchet MS" w:cs="Times New Roman"/>
                <w:color w:val="212529"/>
                <w:sz w:val="24"/>
                <w:szCs w:val="24"/>
                <w:lang w:eastAsia="tr-TR"/>
              </w:rPr>
              <w:t>8704.42.91.00.00</w:t>
            </w:r>
          </w:p>
        </w:tc>
        <w:tc>
          <w:tcPr>
            <w:tcW w:w="6486" w:type="dxa"/>
            <w:tcBorders>
              <w:bottom w:val="dotted" w:sz="8" w:space="0" w:color="auto"/>
              <w:right w:val="dotted" w:sz="8" w:space="0" w:color="auto"/>
            </w:tcBorders>
            <w:tcMar>
              <w:top w:w="0" w:type="dxa"/>
              <w:left w:w="70" w:type="dxa"/>
              <w:bottom w:w="0" w:type="dxa"/>
              <w:right w:w="70" w:type="dxa"/>
            </w:tcMar>
            <w:vAlign w:val="bottom"/>
            <w:hideMark/>
          </w:tcPr>
          <w:p w:rsidR="00523437" w:rsidRPr="008941D6" w:rsidRDefault="00523437" w:rsidP="00523437">
            <w:pPr>
              <w:spacing w:before="20" w:after="20" w:line="240" w:lineRule="auto"/>
              <w:rPr>
                <w:rFonts w:ascii="Trebuchet MS" w:eastAsia="Times New Roman" w:hAnsi="Trebuchet MS" w:cs="Times New Roman"/>
                <w:color w:val="212529"/>
                <w:sz w:val="24"/>
                <w:szCs w:val="24"/>
                <w:lang w:eastAsia="tr-TR"/>
              </w:rPr>
            </w:pPr>
            <w:r w:rsidRPr="008941D6">
              <w:rPr>
                <w:rFonts w:ascii="Trebuchet MS" w:eastAsia="Times New Roman" w:hAnsi="Trebuchet MS" w:cs="Times New Roman"/>
                <w:color w:val="212529"/>
                <w:sz w:val="24"/>
                <w:szCs w:val="24"/>
                <w:lang w:eastAsia="tr-TR"/>
              </w:rPr>
              <w:t>Yeni olanlar (</w:t>
            </w:r>
            <w:r w:rsidR="004E2FA0" w:rsidRPr="008941D6">
              <w:rPr>
                <w:rFonts w:ascii="Trebuchet MS" w:eastAsia="Times New Roman" w:hAnsi="Trebuchet MS" w:cs="Times New Roman"/>
                <w:color w:val="212529"/>
                <w:sz w:val="24"/>
                <w:szCs w:val="24"/>
                <w:lang w:eastAsia="tr-TR"/>
              </w:rPr>
              <w:t>sadece haricen</w:t>
            </w:r>
            <w:r w:rsidRPr="008941D6">
              <w:rPr>
                <w:rFonts w:ascii="Trebuchet MS" w:eastAsia="Times New Roman" w:hAnsi="Trebuchet MS" w:cs="Times New Roman"/>
                <w:color w:val="212529"/>
                <w:sz w:val="24"/>
                <w:szCs w:val="24"/>
                <w:lang w:eastAsia="tr-TR"/>
              </w:rPr>
              <w:t xml:space="preserve"> şarj edilebilir hibrit olanlar)</w:t>
            </w:r>
          </w:p>
        </w:tc>
      </w:tr>
      <w:tr w:rsidR="00523437" w:rsidRPr="008941D6" w:rsidTr="00523437">
        <w:trPr>
          <w:trHeight w:val="20"/>
          <w:jc w:val="center"/>
        </w:trPr>
        <w:tc>
          <w:tcPr>
            <w:tcW w:w="1736" w:type="dxa"/>
            <w:tcBorders>
              <w:left w:val="dotted" w:sz="8" w:space="0" w:color="auto"/>
              <w:bottom w:val="dotted" w:sz="8" w:space="0" w:color="auto"/>
              <w:right w:val="dotted" w:sz="8" w:space="0" w:color="auto"/>
            </w:tcBorders>
            <w:noWrap/>
            <w:tcMar>
              <w:top w:w="0" w:type="dxa"/>
              <w:left w:w="70" w:type="dxa"/>
              <w:bottom w:w="0" w:type="dxa"/>
              <w:right w:w="70" w:type="dxa"/>
            </w:tcMar>
            <w:vAlign w:val="center"/>
            <w:hideMark/>
          </w:tcPr>
          <w:p w:rsidR="00523437" w:rsidRPr="008941D6" w:rsidRDefault="00523437" w:rsidP="00523437">
            <w:pPr>
              <w:spacing w:before="20" w:after="20" w:line="240" w:lineRule="auto"/>
              <w:rPr>
                <w:rFonts w:ascii="Trebuchet MS" w:eastAsia="Times New Roman" w:hAnsi="Trebuchet MS" w:cs="Times New Roman"/>
                <w:color w:val="212529"/>
                <w:sz w:val="24"/>
                <w:szCs w:val="24"/>
                <w:lang w:eastAsia="tr-TR"/>
              </w:rPr>
            </w:pPr>
            <w:r w:rsidRPr="008941D6">
              <w:rPr>
                <w:rFonts w:ascii="Trebuchet MS" w:eastAsia="Times New Roman" w:hAnsi="Trebuchet MS" w:cs="Times New Roman"/>
                <w:color w:val="212529"/>
                <w:sz w:val="24"/>
                <w:szCs w:val="24"/>
                <w:lang w:eastAsia="tr-TR"/>
              </w:rPr>
              <w:t>8704.43.91.00.00</w:t>
            </w:r>
          </w:p>
        </w:tc>
        <w:tc>
          <w:tcPr>
            <w:tcW w:w="6486" w:type="dxa"/>
            <w:tcBorders>
              <w:bottom w:val="dotted" w:sz="8" w:space="0" w:color="auto"/>
              <w:right w:val="dotted" w:sz="8" w:space="0" w:color="auto"/>
            </w:tcBorders>
            <w:tcMar>
              <w:top w:w="0" w:type="dxa"/>
              <w:left w:w="70" w:type="dxa"/>
              <w:bottom w:w="0" w:type="dxa"/>
              <w:right w:w="70" w:type="dxa"/>
            </w:tcMar>
            <w:vAlign w:val="bottom"/>
            <w:hideMark/>
          </w:tcPr>
          <w:p w:rsidR="00523437" w:rsidRPr="008941D6" w:rsidRDefault="00523437" w:rsidP="00523437">
            <w:pPr>
              <w:spacing w:before="20" w:after="20" w:line="240" w:lineRule="auto"/>
              <w:rPr>
                <w:rFonts w:ascii="Trebuchet MS" w:eastAsia="Times New Roman" w:hAnsi="Trebuchet MS" w:cs="Times New Roman"/>
                <w:color w:val="212529"/>
                <w:sz w:val="24"/>
                <w:szCs w:val="24"/>
                <w:lang w:eastAsia="tr-TR"/>
              </w:rPr>
            </w:pPr>
            <w:r w:rsidRPr="008941D6">
              <w:rPr>
                <w:rFonts w:ascii="Trebuchet MS" w:eastAsia="Times New Roman" w:hAnsi="Trebuchet MS" w:cs="Times New Roman"/>
                <w:color w:val="212529"/>
                <w:sz w:val="24"/>
                <w:szCs w:val="24"/>
                <w:lang w:eastAsia="tr-TR"/>
              </w:rPr>
              <w:t>Yeni olanlar (</w:t>
            </w:r>
            <w:r w:rsidR="004E2FA0" w:rsidRPr="008941D6">
              <w:rPr>
                <w:rFonts w:ascii="Trebuchet MS" w:eastAsia="Times New Roman" w:hAnsi="Trebuchet MS" w:cs="Times New Roman"/>
                <w:color w:val="212529"/>
                <w:sz w:val="24"/>
                <w:szCs w:val="24"/>
                <w:lang w:eastAsia="tr-TR"/>
              </w:rPr>
              <w:t>sadece haricen</w:t>
            </w:r>
            <w:r w:rsidRPr="008941D6">
              <w:rPr>
                <w:rFonts w:ascii="Trebuchet MS" w:eastAsia="Times New Roman" w:hAnsi="Trebuchet MS" w:cs="Times New Roman"/>
                <w:color w:val="212529"/>
                <w:sz w:val="24"/>
                <w:szCs w:val="24"/>
                <w:lang w:eastAsia="tr-TR"/>
              </w:rPr>
              <w:t xml:space="preserve"> şarj edilebilir hibrit olanlar)</w:t>
            </w:r>
          </w:p>
        </w:tc>
      </w:tr>
      <w:tr w:rsidR="00523437" w:rsidRPr="008941D6" w:rsidTr="00523437">
        <w:trPr>
          <w:trHeight w:val="20"/>
          <w:jc w:val="center"/>
        </w:trPr>
        <w:tc>
          <w:tcPr>
            <w:tcW w:w="1736" w:type="dxa"/>
            <w:tcBorders>
              <w:left w:val="dotted" w:sz="8" w:space="0" w:color="auto"/>
              <w:bottom w:val="dotted" w:sz="8" w:space="0" w:color="auto"/>
              <w:right w:val="dotted" w:sz="8" w:space="0" w:color="auto"/>
            </w:tcBorders>
            <w:noWrap/>
            <w:tcMar>
              <w:top w:w="0" w:type="dxa"/>
              <w:left w:w="70" w:type="dxa"/>
              <w:bottom w:w="0" w:type="dxa"/>
              <w:right w:w="70" w:type="dxa"/>
            </w:tcMar>
            <w:vAlign w:val="center"/>
            <w:hideMark/>
          </w:tcPr>
          <w:p w:rsidR="00523437" w:rsidRPr="008941D6" w:rsidRDefault="00523437" w:rsidP="00523437">
            <w:pPr>
              <w:spacing w:before="20" w:after="20" w:line="240" w:lineRule="auto"/>
              <w:rPr>
                <w:rFonts w:ascii="Trebuchet MS" w:eastAsia="Times New Roman" w:hAnsi="Trebuchet MS" w:cs="Times New Roman"/>
                <w:color w:val="212529"/>
                <w:sz w:val="24"/>
                <w:szCs w:val="24"/>
                <w:lang w:eastAsia="tr-TR"/>
              </w:rPr>
            </w:pPr>
            <w:r w:rsidRPr="008941D6">
              <w:rPr>
                <w:rFonts w:ascii="Trebuchet MS" w:eastAsia="Times New Roman" w:hAnsi="Trebuchet MS" w:cs="Times New Roman"/>
                <w:color w:val="212529"/>
                <w:sz w:val="24"/>
                <w:szCs w:val="24"/>
                <w:lang w:eastAsia="tr-TR"/>
              </w:rPr>
              <w:t>8704.51.31.00.00</w:t>
            </w:r>
          </w:p>
        </w:tc>
        <w:tc>
          <w:tcPr>
            <w:tcW w:w="6486" w:type="dxa"/>
            <w:tcBorders>
              <w:bottom w:val="dotted" w:sz="8" w:space="0" w:color="auto"/>
              <w:right w:val="dotted" w:sz="8" w:space="0" w:color="auto"/>
            </w:tcBorders>
            <w:tcMar>
              <w:top w:w="0" w:type="dxa"/>
              <w:left w:w="70" w:type="dxa"/>
              <w:bottom w:w="0" w:type="dxa"/>
              <w:right w:w="70" w:type="dxa"/>
            </w:tcMar>
            <w:vAlign w:val="bottom"/>
            <w:hideMark/>
          </w:tcPr>
          <w:p w:rsidR="00523437" w:rsidRPr="008941D6" w:rsidRDefault="00523437" w:rsidP="00523437">
            <w:pPr>
              <w:spacing w:before="20" w:after="20" w:line="240" w:lineRule="auto"/>
              <w:rPr>
                <w:rFonts w:ascii="Trebuchet MS" w:eastAsia="Times New Roman" w:hAnsi="Trebuchet MS" w:cs="Times New Roman"/>
                <w:color w:val="212529"/>
                <w:sz w:val="24"/>
                <w:szCs w:val="24"/>
                <w:lang w:eastAsia="tr-TR"/>
              </w:rPr>
            </w:pPr>
            <w:r w:rsidRPr="008941D6">
              <w:rPr>
                <w:rFonts w:ascii="Trebuchet MS" w:eastAsia="Times New Roman" w:hAnsi="Trebuchet MS" w:cs="Times New Roman"/>
                <w:color w:val="212529"/>
                <w:sz w:val="24"/>
                <w:szCs w:val="24"/>
                <w:lang w:eastAsia="tr-TR"/>
              </w:rPr>
              <w:t>Yeni olanlar (sadece</w:t>
            </w:r>
            <w:r w:rsidR="00AE6411">
              <w:rPr>
                <w:rFonts w:ascii="Trebuchet MS" w:eastAsia="Times New Roman" w:hAnsi="Trebuchet MS" w:cs="Times New Roman"/>
                <w:color w:val="212529"/>
                <w:sz w:val="24"/>
                <w:szCs w:val="24"/>
                <w:lang w:eastAsia="tr-TR"/>
              </w:rPr>
              <w:t xml:space="preserve"> </w:t>
            </w:r>
            <w:r w:rsidRPr="008941D6">
              <w:rPr>
                <w:rFonts w:ascii="Trebuchet MS" w:eastAsia="Times New Roman" w:hAnsi="Trebuchet MS" w:cs="Times New Roman"/>
                <w:color w:val="212529"/>
                <w:sz w:val="24"/>
                <w:szCs w:val="24"/>
                <w:lang w:eastAsia="tr-TR"/>
              </w:rPr>
              <w:t>haricen şarj edilebilir hibrit olanlar)</w:t>
            </w:r>
          </w:p>
        </w:tc>
      </w:tr>
      <w:tr w:rsidR="00523437" w:rsidRPr="008941D6" w:rsidTr="00523437">
        <w:trPr>
          <w:trHeight w:val="20"/>
          <w:jc w:val="center"/>
        </w:trPr>
        <w:tc>
          <w:tcPr>
            <w:tcW w:w="1736" w:type="dxa"/>
            <w:tcBorders>
              <w:left w:val="dotted" w:sz="8" w:space="0" w:color="auto"/>
              <w:bottom w:val="dotted" w:sz="8" w:space="0" w:color="auto"/>
              <w:right w:val="dotted" w:sz="8" w:space="0" w:color="auto"/>
            </w:tcBorders>
            <w:noWrap/>
            <w:tcMar>
              <w:top w:w="0" w:type="dxa"/>
              <w:left w:w="70" w:type="dxa"/>
              <w:bottom w:w="0" w:type="dxa"/>
              <w:right w:w="70" w:type="dxa"/>
            </w:tcMar>
            <w:vAlign w:val="center"/>
            <w:hideMark/>
          </w:tcPr>
          <w:p w:rsidR="00523437" w:rsidRPr="008941D6" w:rsidRDefault="00523437" w:rsidP="00523437">
            <w:pPr>
              <w:spacing w:before="20" w:after="20" w:line="240" w:lineRule="auto"/>
              <w:rPr>
                <w:rFonts w:ascii="Trebuchet MS" w:eastAsia="Times New Roman" w:hAnsi="Trebuchet MS" w:cs="Times New Roman"/>
                <w:color w:val="212529"/>
                <w:sz w:val="24"/>
                <w:szCs w:val="24"/>
                <w:lang w:eastAsia="tr-TR"/>
              </w:rPr>
            </w:pPr>
            <w:r w:rsidRPr="008941D6">
              <w:rPr>
                <w:rFonts w:ascii="Trebuchet MS" w:eastAsia="Times New Roman" w:hAnsi="Trebuchet MS" w:cs="Times New Roman"/>
                <w:color w:val="212529"/>
                <w:sz w:val="24"/>
                <w:szCs w:val="24"/>
                <w:lang w:eastAsia="tr-TR"/>
              </w:rPr>
              <w:t>8704.51.91.00.00</w:t>
            </w:r>
          </w:p>
        </w:tc>
        <w:tc>
          <w:tcPr>
            <w:tcW w:w="6486" w:type="dxa"/>
            <w:tcBorders>
              <w:bottom w:val="dotted" w:sz="8" w:space="0" w:color="auto"/>
              <w:right w:val="dotted" w:sz="8" w:space="0" w:color="auto"/>
            </w:tcBorders>
            <w:tcMar>
              <w:top w:w="0" w:type="dxa"/>
              <w:left w:w="70" w:type="dxa"/>
              <w:bottom w:w="0" w:type="dxa"/>
              <w:right w:w="70" w:type="dxa"/>
            </w:tcMar>
            <w:vAlign w:val="bottom"/>
            <w:hideMark/>
          </w:tcPr>
          <w:p w:rsidR="00523437" w:rsidRPr="008941D6" w:rsidRDefault="00523437" w:rsidP="00523437">
            <w:pPr>
              <w:spacing w:before="20" w:after="20" w:line="240" w:lineRule="auto"/>
              <w:rPr>
                <w:rFonts w:ascii="Trebuchet MS" w:eastAsia="Times New Roman" w:hAnsi="Trebuchet MS" w:cs="Times New Roman"/>
                <w:color w:val="212529"/>
                <w:sz w:val="24"/>
                <w:szCs w:val="24"/>
                <w:lang w:eastAsia="tr-TR"/>
              </w:rPr>
            </w:pPr>
            <w:r w:rsidRPr="008941D6">
              <w:rPr>
                <w:rFonts w:ascii="Trebuchet MS" w:eastAsia="Times New Roman" w:hAnsi="Trebuchet MS" w:cs="Times New Roman"/>
                <w:color w:val="212529"/>
                <w:sz w:val="24"/>
                <w:szCs w:val="24"/>
                <w:lang w:eastAsia="tr-TR"/>
              </w:rPr>
              <w:t>Yeni olanlar (sadece</w:t>
            </w:r>
            <w:r w:rsidR="00AE6411">
              <w:rPr>
                <w:rFonts w:ascii="Trebuchet MS" w:eastAsia="Times New Roman" w:hAnsi="Trebuchet MS" w:cs="Times New Roman"/>
                <w:color w:val="212529"/>
                <w:sz w:val="24"/>
                <w:szCs w:val="24"/>
                <w:lang w:eastAsia="tr-TR"/>
              </w:rPr>
              <w:t xml:space="preserve"> </w:t>
            </w:r>
            <w:r w:rsidRPr="008941D6">
              <w:rPr>
                <w:rFonts w:ascii="Trebuchet MS" w:eastAsia="Times New Roman" w:hAnsi="Trebuchet MS" w:cs="Times New Roman"/>
                <w:color w:val="212529"/>
                <w:sz w:val="24"/>
                <w:szCs w:val="24"/>
                <w:lang w:eastAsia="tr-TR"/>
              </w:rPr>
              <w:t>haricen şarj edilebilir hibrit olanlar)</w:t>
            </w:r>
          </w:p>
        </w:tc>
      </w:tr>
      <w:tr w:rsidR="00523437" w:rsidRPr="008941D6" w:rsidTr="00523437">
        <w:trPr>
          <w:trHeight w:val="20"/>
          <w:jc w:val="center"/>
        </w:trPr>
        <w:tc>
          <w:tcPr>
            <w:tcW w:w="1736" w:type="dxa"/>
            <w:tcBorders>
              <w:left w:val="dotted" w:sz="8" w:space="0" w:color="auto"/>
              <w:bottom w:val="dotted" w:sz="8" w:space="0" w:color="auto"/>
              <w:right w:val="dotted" w:sz="8" w:space="0" w:color="auto"/>
            </w:tcBorders>
            <w:noWrap/>
            <w:tcMar>
              <w:top w:w="0" w:type="dxa"/>
              <w:left w:w="70" w:type="dxa"/>
              <w:bottom w:w="0" w:type="dxa"/>
              <w:right w:w="70" w:type="dxa"/>
            </w:tcMar>
            <w:vAlign w:val="center"/>
            <w:hideMark/>
          </w:tcPr>
          <w:p w:rsidR="00523437" w:rsidRPr="008941D6" w:rsidRDefault="00523437" w:rsidP="00523437">
            <w:pPr>
              <w:spacing w:before="20" w:after="20" w:line="240" w:lineRule="auto"/>
              <w:rPr>
                <w:rFonts w:ascii="Trebuchet MS" w:eastAsia="Times New Roman" w:hAnsi="Trebuchet MS" w:cs="Times New Roman"/>
                <w:color w:val="212529"/>
                <w:sz w:val="24"/>
                <w:szCs w:val="24"/>
                <w:lang w:eastAsia="tr-TR"/>
              </w:rPr>
            </w:pPr>
            <w:r w:rsidRPr="008941D6">
              <w:rPr>
                <w:rFonts w:ascii="Trebuchet MS" w:eastAsia="Times New Roman" w:hAnsi="Trebuchet MS" w:cs="Times New Roman"/>
                <w:color w:val="212529"/>
                <w:sz w:val="24"/>
                <w:szCs w:val="24"/>
                <w:lang w:eastAsia="tr-TR"/>
              </w:rPr>
              <w:t>8704.52.91.00.00</w:t>
            </w:r>
          </w:p>
        </w:tc>
        <w:tc>
          <w:tcPr>
            <w:tcW w:w="6486" w:type="dxa"/>
            <w:tcBorders>
              <w:bottom w:val="dotted" w:sz="8" w:space="0" w:color="auto"/>
              <w:right w:val="dotted" w:sz="8" w:space="0" w:color="auto"/>
            </w:tcBorders>
            <w:tcMar>
              <w:top w:w="0" w:type="dxa"/>
              <w:left w:w="70" w:type="dxa"/>
              <w:bottom w:w="0" w:type="dxa"/>
              <w:right w:w="70" w:type="dxa"/>
            </w:tcMar>
            <w:vAlign w:val="bottom"/>
            <w:hideMark/>
          </w:tcPr>
          <w:p w:rsidR="00523437" w:rsidRPr="008941D6" w:rsidRDefault="00523437" w:rsidP="00523437">
            <w:pPr>
              <w:spacing w:before="20" w:after="20" w:line="240" w:lineRule="auto"/>
              <w:rPr>
                <w:rFonts w:ascii="Trebuchet MS" w:eastAsia="Times New Roman" w:hAnsi="Trebuchet MS" w:cs="Times New Roman"/>
                <w:color w:val="212529"/>
                <w:sz w:val="24"/>
                <w:szCs w:val="24"/>
                <w:lang w:eastAsia="tr-TR"/>
              </w:rPr>
            </w:pPr>
            <w:r w:rsidRPr="008941D6">
              <w:rPr>
                <w:rFonts w:ascii="Trebuchet MS" w:eastAsia="Times New Roman" w:hAnsi="Trebuchet MS" w:cs="Times New Roman"/>
                <w:color w:val="212529"/>
                <w:sz w:val="24"/>
                <w:szCs w:val="24"/>
                <w:lang w:eastAsia="tr-TR"/>
              </w:rPr>
              <w:t>Yeni olanlar (sadece</w:t>
            </w:r>
            <w:r w:rsidR="00AE6411">
              <w:rPr>
                <w:rFonts w:ascii="Trebuchet MS" w:eastAsia="Times New Roman" w:hAnsi="Trebuchet MS" w:cs="Times New Roman"/>
                <w:color w:val="212529"/>
                <w:sz w:val="24"/>
                <w:szCs w:val="24"/>
                <w:lang w:eastAsia="tr-TR"/>
              </w:rPr>
              <w:t xml:space="preserve"> </w:t>
            </w:r>
            <w:r w:rsidRPr="008941D6">
              <w:rPr>
                <w:rFonts w:ascii="Trebuchet MS" w:eastAsia="Times New Roman" w:hAnsi="Trebuchet MS" w:cs="Times New Roman"/>
                <w:color w:val="212529"/>
                <w:sz w:val="24"/>
                <w:szCs w:val="24"/>
                <w:lang w:eastAsia="tr-TR"/>
              </w:rPr>
              <w:t>haricen şarj edilebilir hibrit olanlar)</w:t>
            </w:r>
          </w:p>
        </w:tc>
      </w:tr>
      <w:tr w:rsidR="00523437" w:rsidRPr="008941D6" w:rsidTr="00523437">
        <w:trPr>
          <w:trHeight w:val="20"/>
          <w:jc w:val="center"/>
        </w:trPr>
        <w:tc>
          <w:tcPr>
            <w:tcW w:w="1736" w:type="dxa"/>
            <w:tcBorders>
              <w:left w:val="dotted" w:sz="8" w:space="0" w:color="auto"/>
              <w:bottom w:val="dotted" w:sz="8" w:space="0" w:color="auto"/>
              <w:right w:val="dotted" w:sz="8" w:space="0" w:color="auto"/>
            </w:tcBorders>
            <w:noWrap/>
            <w:tcMar>
              <w:top w:w="0" w:type="dxa"/>
              <w:left w:w="70" w:type="dxa"/>
              <w:bottom w:w="0" w:type="dxa"/>
              <w:right w:w="70" w:type="dxa"/>
            </w:tcMar>
            <w:vAlign w:val="center"/>
            <w:hideMark/>
          </w:tcPr>
          <w:p w:rsidR="00523437" w:rsidRPr="008941D6" w:rsidRDefault="00523437" w:rsidP="00523437">
            <w:pPr>
              <w:spacing w:before="20" w:after="20" w:line="240" w:lineRule="auto"/>
              <w:rPr>
                <w:rFonts w:ascii="Trebuchet MS" w:eastAsia="Times New Roman" w:hAnsi="Trebuchet MS" w:cs="Times New Roman"/>
                <w:color w:val="212529"/>
                <w:sz w:val="24"/>
                <w:szCs w:val="24"/>
                <w:lang w:eastAsia="tr-TR"/>
              </w:rPr>
            </w:pPr>
            <w:r w:rsidRPr="008941D6">
              <w:rPr>
                <w:rFonts w:ascii="Trebuchet MS" w:eastAsia="Times New Roman" w:hAnsi="Trebuchet MS" w:cs="Times New Roman"/>
                <w:color w:val="212529"/>
                <w:sz w:val="24"/>
                <w:szCs w:val="24"/>
                <w:lang w:eastAsia="tr-TR"/>
              </w:rPr>
              <w:t>8704.60.00.00.00</w:t>
            </w:r>
          </w:p>
        </w:tc>
        <w:tc>
          <w:tcPr>
            <w:tcW w:w="6486" w:type="dxa"/>
            <w:tcBorders>
              <w:bottom w:val="dotted" w:sz="8" w:space="0" w:color="auto"/>
              <w:right w:val="dotted" w:sz="8" w:space="0" w:color="auto"/>
            </w:tcBorders>
            <w:tcMar>
              <w:top w:w="0" w:type="dxa"/>
              <w:left w:w="70" w:type="dxa"/>
              <w:bottom w:w="0" w:type="dxa"/>
              <w:right w:w="70" w:type="dxa"/>
            </w:tcMar>
            <w:vAlign w:val="bottom"/>
            <w:hideMark/>
          </w:tcPr>
          <w:p w:rsidR="00523437" w:rsidRPr="008941D6" w:rsidRDefault="00523437" w:rsidP="00523437">
            <w:pPr>
              <w:spacing w:before="20" w:after="20" w:line="240" w:lineRule="auto"/>
              <w:rPr>
                <w:rFonts w:ascii="Trebuchet MS" w:eastAsia="Times New Roman" w:hAnsi="Trebuchet MS" w:cs="Times New Roman"/>
                <w:color w:val="212529"/>
                <w:sz w:val="24"/>
                <w:szCs w:val="24"/>
                <w:lang w:eastAsia="tr-TR"/>
              </w:rPr>
            </w:pPr>
            <w:r w:rsidRPr="008941D6">
              <w:rPr>
                <w:rFonts w:ascii="Trebuchet MS" w:eastAsia="Times New Roman" w:hAnsi="Trebuchet MS" w:cs="Times New Roman"/>
                <w:color w:val="212529"/>
                <w:sz w:val="24"/>
                <w:szCs w:val="24"/>
                <w:lang w:eastAsia="tr-TR"/>
              </w:rPr>
              <w:t>Diğerleri (Sadece elektrik motorundan tahrik olanlar)</w:t>
            </w:r>
          </w:p>
        </w:tc>
      </w:tr>
      <w:tr w:rsidR="00523437" w:rsidRPr="008941D6" w:rsidTr="00523437">
        <w:trPr>
          <w:trHeight w:val="20"/>
          <w:jc w:val="center"/>
        </w:trPr>
        <w:tc>
          <w:tcPr>
            <w:tcW w:w="1736" w:type="dxa"/>
            <w:tcBorders>
              <w:left w:val="dotted" w:sz="8" w:space="0" w:color="auto"/>
              <w:bottom w:val="dotted" w:sz="8" w:space="0" w:color="auto"/>
              <w:right w:val="dotted" w:sz="8" w:space="0" w:color="auto"/>
            </w:tcBorders>
            <w:noWrap/>
            <w:tcMar>
              <w:top w:w="0" w:type="dxa"/>
              <w:left w:w="70" w:type="dxa"/>
              <w:bottom w:w="0" w:type="dxa"/>
              <w:right w:w="70" w:type="dxa"/>
            </w:tcMar>
            <w:vAlign w:val="center"/>
            <w:hideMark/>
          </w:tcPr>
          <w:p w:rsidR="00523437" w:rsidRPr="008941D6" w:rsidRDefault="00523437" w:rsidP="00523437">
            <w:pPr>
              <w:spacing w:before="20" w:after="20" w:line="240" w:lineRule="auto"/>
              <w:rPr>
                <w:rFonts w:ascii="Trebuchet MS" w:eastAsia="Times New Roman" w:hAnsi="Trebuchet MS" w:cs="Times New Roman"/>
                <w:color w:val="212529"/>
                <w:sz w:val="24"/>
                <w:szCs w:val="24"/>
                <w:lang w:eastAsia="tr-TR"/>
              </w:rPr>
            </w:pPr>
            <w:r w:rsidRPr="008941D6">
              <w:rPr>
                <w:rFonts w:ascii="Trebuchet MS" w:eastAsia="Times New Roman" w:hAnsi="Trebuchet MS" w:cs="Times New Roman"/>
                <w:color w:val="212529"/>
                <w:sz w:val="24"/>
                <w:szCs w:val="24"/>
                <w:lang w:eastAsia="tr-TR"/>
              </w:rPr>
              <w:t>8704.90.00.00.00</w:t>
            </w:r>
          </w:p>
        </w:tc>
        <w:tc>
          <w:tcPr>
            <w:tcW w:w="6486" w:type="dxa"/>
            <w:tcBorders>
              <w:bottom w:val="dotted" w:sz="8" w:space="0" w:color="auto"/>
              <w:right w:val="dotted" w:sz="8" w:space="0" w:color="auto"/>
            </w:tcBorders>
            <w:tcMar>
              <w:top w:w="0" w:type="dxa"/>
              <w:left w:w="70" w:type="dxa"/>
              <w:bottom w:w="0" w:type="dxa"/>
              <w:right w:w="70" w:type="dxa"/>
            </w:tcMar>
            <w:vAlign w:val="bottom"/>
            <w:hideMark/>
          </w:tcPr>
          <w:p w:rsidR="00523437" w:rsidRPr="008941D6" w:rsidRDefault="00523437" w:rsidP="00523437">
            <w:pPr>
              <w:spacing w:before="20" w:after="20" w:line="240" w:lineRule="auto"/>
              <w:rPr>
                <w:rFonts w:ascii="Trebuchet MS" w:eastAsia="Times New Roman" w:hAnsi="Trebuchet MS" w:cs="Times New Roman"/>
                <w:color w:val="212529"/>
                <w:sz w:val="24"/>
                <w:szCs w:val="24"/>
                <w:lang w:eastAsia="tr-TR"/>
              </w:rPr>
            </w:pPr>
            <w:r w:rsidRPr="008941D6">
              <w:rPr>
                <w:rFonts w:ascii="Trebuchet MS" w:eastAsia="Times New Roman" w:hAnsi="Trebuchet MS" w:cs="Times New Roman"/>
                <w:color w:val="212529"/>
                <w:sz w:val="24"/>
                <w:szCs w:val="24"/>
                <w:lang w:eastAsia="tr-TR"/>
              </w:rPr>
              <w:t>Diğerleri (sadece</w:t>
            </w:r>
            <w:r w:rsidR="00AE6411">
              <w:rPr>
                <w:rFonts w:ascii="Trebuchet MS" w:eastAsia="Times New Roman" w:hAnsi="Trebuchet MS" w:cs="Times New Roman"/>
                <w:color w:val="212529"/>
                <w:sz w:val="24"/>
                <w:szCs w:val="24"/>
                <w:lang w:eastAsia="tr-TR"/>
              </w:rPr>
              <w:t xml:space="preserve"> </w:t>
            </w:r>
            <w:r w:rsidRPr="008941D6">
              <w:rPr>
                <w:rFonts w:ascii="Trebuchet MS" w:eastAsia="Times New Roman" w:hAnsi="Trebuchet MS" w:cs="Times New Roman"/>
                <w:color w:val="212529"/>
                <w:sz w:val="24"/>
                <w:szCs w:val="24"/>
                <w:lang w:eastAsia="tr-TR"/>
              </w:rPr>
              <w:t>haricen şarj edilebilir hibrit olanlar)</w:t>
            </w:r>
          </w:p>
        </w:tc>
      </w:tr>
    </w:tbl>
    <w:p w:rsidR="00523437" w:rsidRPr="00AE6411" w:rsidRDefault="00523437" w:rsidP="00523437">
      <w:pPr>
        <w:shd w:val="clear" w:color="auto" w:fill="CCFFFF"/>
        <w:spacing w:before="120" w:after="0" w:line="240" w:lineRule="auto"/>
        <w:ind w:firstLine="709"/>
        <w:jc w:val="both"/>
        <w:rPr>
          <w:rFonts w:ascii="Trebuchet MS" w:eastAsia="Times New Roman" w:hAnsi="Trebuchet MS" w:cs="Times New Roman"/>
          <w:b/>
          <w:color w:val="212529"/>
          <w:sz w:val="24"/>
          <w:szCs w:val="24"/>
          <w:lang w:eastAsia="tr-TR"/>
        </w:rPr>
      </w:pPr>
      <w:r w:rsidRPr="00AE6411">
        <w:rPr>
          <w:rFonts w:ascii="Trebuchet MS" w:eastAsia="Times New Roman" w:hAnsi="Trebuchet MS" w:cs="Times New Roman"/>
          <w:b/>
          <w:color w:val="212529"/>
          <w:sz w:val="24"/>
          <w:szCs w:val="24"/>
          <w:lang w:eastAsia="tr-TR"/>
        </w:rPr>
        <w:t>Sanayi ve Teknoloji Bakanlığının İzin Belgesine tabi eşya---Yeni Hali</w:t>
      </w:r>
    </w:p>
    <w:p w:rsidR="00523437" w:rsidRPr="008941D6" w:rsidRDefault="00523437" w:rsidP="00523437">
      <w:pPr>
        <w:shd w:val="clear" w:color="auto" w:fill="CCFFFF"/>
        <w:spacing w:before="120" w:after="0" w:line="240" w:lineRule="auto"/>
        <w:ind w:firstLine="709"/>
        <w:jc w:val="both"/>
        <w:rPr>
          <w:rFonts w:ascii="Trebuchet MS" w:eastAsia="Times New Roman" w:hAnsi="Trebuchet MS" w:cs="Times New Roman"/>
          <w:color w:val="212529"/>
          <w:sz w:val="24"/>
          <w:szCs w:val="24"/>
          <w:lang w:eastAsia="tr-TR"/>
        </w:rPr>
      </w:pPr>
      <w:r w:rsidRPr="008941D6">
        <w:rPr>
          <w:rFonts w:ascii="Trebuchet MS" w:eastAsia="Times New Roman" w:hAnsi="Trebuchet MS" w:cs="Times New Roman"/>
          <w:color w:val="212529"/>
          <w:sz w:val="24"/>
          <w:szCs w:val="24"/>
          <w:lang w:eastAsia="tr-TR"/>
        </w:rPr>
        <w:t>MADDE 3-(1) Aşağıda GTP numaraları ve tanımları belirtilen eşyanın Avrupa Birliği ve Serbest Ticaret Anlaşması imzalanan ülkeler menşeli olmayanlarının Serbest Dolaşıma Giriş Rejimine tabi tutulması halinde, gümrük beyannamelerinin tescilinde gümrük idarelerince, Sanayi ve Teknoloji Bakanlığınca veya yetki verdiği kurum veya kuruluşça düzenlenen "İzin Belgesi" aranır. İzin belgesi muafiyeti sağlanabilmesi için eşyanın A.TR Dolaşım Belgesi veya ilgili Serbest Ticaret Anlaşması kapsamında menşe ispat belgesi ile gelmesi gereklidir.</w:t>
      </w:r>
    </w:p>
    <w:tbl>
      <w:tblPr>
        <w:tblW w:w="0" w:type="auto"/>
        <w:jc w:val="center"/>
        <w:tblCellMar>
          <w:left w:w="0" w:type="dxa"/>
          <w:right w:w="0" w:type="dxa"/>
        </w:tblCellMar>
        <w:tblLook w:val="04A0" w:firstRow="1" w:lastRow="0" w:firstColumn="1" w:lastColumn="0" w:noHBand="0" w:noVBand="1"/>
      </w:tblPr>
      <w:tblGrid>
        <w:gridCol w:w="1344"/>
        <w:gridCol w:w="6552"/>
      </w:tblGrid>
      <w:tr w:rsidR="00523437" w:rsidRPr="008941D6" w:rsidTr="00523437">
        <w:trPr>
          <w:trHeight w:val="576"/>
          <w:jc w:val="center"/>
        </w:trPr>
        <w:tc>
          <w:tcPr>
            <w:tcW w:w="1344" w:type="dxa"/>
            <w:tcBorders>
              <w:top w:val="dotted" w:sz="8" w:space="0" w:color="auto"/>
              <w:left w:val="dotted" w:sz="8" w:space="0" w:color="auto"/>
              <w:bottom w:val="dotted" w:sz="8" w:space="0" w:color="auto"/>
              <w:right w:val="dotted" w:sz="8" w:space="0" w:color="auto"/>
            </w:tcBorders>
            <w:shd w:val="clear" w:color="auto" w:fill="D9D9D9"/>
            <w:tcMar>
              <w:top w:w="0" w:type="dxa"/>
              <w:left w:w="10" w:type="dxa"/>
              <w:bottom w:w="0" w:type="dxa"/>
              <w:right w:w="10" w:type="dxa"/>
            </w:tcMar>
            <w:vAlign w:val="center"/>
            <w:hideMark/>
          </w:tcPr>
          <w:p w:rsidR="00523437" w:rsidRPr="008941D6" w:rsidRDefault="00523437" w:rsidP="00523437">
            <w:pPr>
              <w:spacing w:after="0" w:line="240" w:lineRule="auto"/>
              <w:rPr>
                <w:rFonts w:ascii="Trebuchet MS" w:eastAsia="Times New Roman" w:hAnsi="Trebuchet MS" w:cs="Times New Roman"/>
                <w:color w:val="212529"/>
                <w:sz w:val="24"/>
                <w:szCs w:val="24"/>
                <w:lang w:eastAsia="tr-TR"/>
              </w:rPr>
            </w:pPr>
            <w:r w:rsidRPr="008941D6">
              <w:rPr>
                <w:rFonts w:ascii="Trebuchet MS" w:eastAsia="Times New Roman" w:hAnsi="Trebuchet MS" w:cs="Times New Roman"/>
                <w:color w:val="212529"/>
                <w:sz w:val="24"/>
                <w:szCs w:val="24"/>
                <w:lang w:eastAsia="tr-TR"/>
              </w:rPr>
              <w:t>GTP</w:t>
            </w:r>
          </w:p>
        </w:tc>
        <w:tc>
          <w:tcPr>
            <w:tcW w:w="6552" w:type="dxa"/>
            <w:tcBorders>
              <w:top w:val="dotted" w:sz="8" w:space="0" w:color="auto"/>
              <w:bottom w:val="dotted" w:sz="8" w:space="0" w:color="auto"/>
              <w:right w:val="dotted" w:sz="8" w:space="0" w:color="auto"/>
            </w:tcBorders>
            <w:shd w:val="clear" w:color="auto" w:fill="D9D9D9"/>
            <w:tcMar>
              <w:top w:w="0" w:type="dxa"/>
              <w:left w:w="10" w:type="dxa"/>
              <w:bottom w:w="0" w:type="dxa"/>
              <w:right w:w="10" w:type="dxa"/>
            </w:tcMar>
            <w:vAlign w:val="center"/>
            <w:hideMark/>
          </w:tcPr>
          <w:p w:rsidR="00523437" w:rsidRPr="008941D6" w:rsidRDefault="00523437" w:rsidP="00523437">
            <w:pPr>
              <w:spacing w:after="0" w:line="240" w:lineRule="auto"/>
              <w:rPr>
                <w:rFonts w:ascii="Trebuchet MS" w:eastAsia="Times New Roman" w:hAnsi="Trebuchet MS" w:cs="Times New Roman"/>
                <w:color w:val="212529"/>
                <w:sz w:val="24"/>
                <w:szCs w:val="24"/>
                <w:lang w:eastAsia="tr-TR"/>
              </w:rPr>
            </w:pPr>
            <w:r w:rsidRPr="008941D6">
              <w:rPr>
                <w:rFonts w:ascii="Trebuchet MS" w:eastAsia="Times New Roman" w:hAnsi="Trebuchet MS" w:cs="Times New Roman"/>
                <w:color w:val="212529"/>
                <w:sz w:val="24"/>
                <w:szCs w:val="24"/>
                <w:lang w:eastAsia="tr-TR"/>
              </w:rPr>
              <w:t>Eşyanın Tanımı (Sadece elektrikli veya haricen şarj edilebilir hibrit olanlar)</w:t>
            </w:r>
          </w:p>
        </w:tc>
      </w:tr>
      <w:tr w:rsidR="00523437" w:rsidRPr="008941D6" w:rsidTr="00523437">
        <w:trPr>
          <w:jc w:val="center"/>
        </w:trPr>
        <w:tc>
          <w:tcPr>
            <w:tcW w:w="1344" w:type="dxa"/>
            <w:tcBorders>
              <w:left w:val="dotted" w:sz="8" w:space="0" w:color="auto"/>
              <w:bottom w:val="dotted" w:sz="8" w:space="0" w:color="auto"/>
              <w:right w:val="dotted" w:sz="8" w:space="0" w:color="auto"/>
            </w:tcBorders>
            <w:tcMar>
              <w:top w:w="0" w:type="dxa"/>
              <w:left w:w="10" w:type="dxa"/>
              <w:bottom w:w="0" w:type="dxa"/>
              <w:right w:w="10" w:type="dxa"/>
            </w:tcMar>
            <w:vAlign w:val="center"/>
            <w:hideMark/>
          </w:tcPr>
          <w:p w:rsidR="00523437" w:rsidRPr="008941D6" w:rsidRDefault="00523437" w:rsidP="00523437">
            <w:pPr>
              <w:spacing w:before="20" w:after="20" w:line="240" w:lineRule="auto"/>
              <w:rPr>
                <w:rFonts w:ascii="Trebuchet MS" w:eastAsia="Times New Roman" w:hAnsi="Trebuchet MS" w:cs="Times New Roman"/>
                <w:color w:val="212529"/>
                <w:sz w:val="24"/>
                <w:szCs w:val="24"/>
                <w:lang w:eastAsia="tr-TR"/>
              </w:rPr>
            </w:pPr>
            <w:r w:rsidRPr="008941D6">
              <w:rPr>
                <w:rFonts w:ascii="Trebuchet MS" w:eastAsia="Times New Roman" w:hAnsi="Trebuchet MS" w:cs="Times New Roman"/>
                <w:color w:val="212529"/>
                <w:sz w:val="24"/>
                <w:szCs w:val="24"/>
                <w:lang w:eastAsia="tr-TR"/>
              </w:rPr>
              <w:t>8701.21</w:t>
            </w:r>
          </w:p>
          <w:p w:rsidR="00523437" w:rsidRPr="008941D6" w:rsidRDefault="00523437" w:rsidP="00523437">
            <w:pPr>
              <w:spacing w:before="20" w:after="20" w:line="240" w:lineRule="auto"/>
              <w:rPr>
                <w:rFonts w:ascii="Trebuchet MS" w:eastAsia="Times New Roman" w:hAnsi="Trebuchet MS" w:cs="Times New Roman"/>
                <w:color w:val="212529"/>
                <w:sz w:val="24"/>
                <w:szCs w:val="24"/>
                <w:lang w:eastAsia="tr-TR"/>
              </w:rPr>
            </w:pPr>
            <w:r w:rsidRPr="008941D6">
              <w:rPr>
                <w:rFonts w:ascii="Trebuchet MS" w:eastAsia="Times New Roman" w:hAnsi="Trebuchet MS" w:cs="Times New Roman"/>
                <w:color w:val="212529"/>
                <w:sz w:val="24"/>
                <w:szCs w:val="24"/>
                <w:lang w:eastAsia="tr-TR"/>
              </w:rPr>
              <w:t>8701.22</w:t>
            </w:r>
          </w:p>
          <w:p w:rsidR="00523437" w:rsidRPr="008941D6" w:rsidRDefault="00523437" w:rsidP="00523437">
            <w:pPr>
              <w:spacing w:before="20" w:after="20" w:line="240" w:lineRule="auto"/>
              <w:rPr>
                <w:rFonts w:ascii="Trebuchet MS" w:eastAsia="Times New Roman" w:hAnsi="Trebuchet MS" w:cs="Times New Roman"/>
                <w:color w:val="212529"/>
                <w:sz w:val="24"/>
                <w:szCs w:val="24"/>
                <w:lang w:eastAsia="tr-TR"/>
              </w:rPr>
            </w:pPr>
            <w:r w:rsidRPr="008941D6">
              <w:rPr>
                <w:rFonts w:ascii="Trebuchet MS" w:eastAsia="Times New Roman" w:hAnsi="Trebuchet MS" w:cs="Times New Roman"/>
                <w:color w:val="212529"/>
                <w:sz w:val="24"/>
                <w:szCs w:val="24"/>
                <w:lang w:eastAsia="tr-TR"/>
              </w:rPr>
              <w:t>8701.23</w:t>
            </w:r>
          </w:p>
          <w:p w:rsidR="00523437" w:rsidRPr="008941D6" w:rsidRDefault="00523437" w:rsidP="00523437">
            <w:pPr>
              <w:spacing w:before="20" w:after="20" w:line="240" w:lineRule="auto"/>
              <w:rPr>
                <w:rFonts w:ascii="Trebuchet MS" w:eastAsia="Times New Roman" w:hAnsi="Trebuchet MS" w:cs="Times New Roman"/>
                <w:color w:val="212529"/>
                <w:sz w:val="24"/>
                <w:szCs w:val="24"/>
                <w:lang w:eastAsia="tr-TR"/>
              </w:rPr>
            </w:pPr>
            <w:r w:rsidRPr="008941D6">
              <w:rPr>
                <w:rFonts w:ascii="Trebuchet MS" w:eastAsia="Times New Roman" w:hAnsi="Trebuchet MS" w:cs="Times New Roman"/>
                <w:color w:val="212529"/>
                <w:sz w:val="24"/>
                <w:szCs w:val="24"/>
                <w:lang w:eastAsia="tr-TR"/>
              </w:rPr>
              <w:t>8701.24</w:t>
            </w:r>
          </w:p>
          <w:p w:rsidR="00523437" w:rsidRPr="008941D6" w:rsidRDefault="00523437" w:rsidP="00523437">
            <w:pPr>
              <w:spacing w:before="20" w:after="20" w:line="240" w:lineRule="auto"/>
              <w:rPr>
                <w:rFonts w:ascii="Trebuchet MS" w:eastAsia="Times New Roman" w:hAnsi="Trebuchet MS" w:cs="Times New Roman"/>
                <w:color w:val="212529"/>
                <w:sz w:val="24"/>
                <w:szCs w:val="24"/>
                <w:lang w:eastAsia="tr-TR"/>
              </w:rPr>
            </w:pPr>
            <w:r w:rsidRPr="008941D6">
              <w:rPr>
                <w:rFonts w:ascii="Trebuchet MS" w:eastAsia="Times New Roman" w:hAnsi="Trebuchet MS" w:cs="Times New Roman"/>
                <w:color w:val="212529"/>
                <w:sz w:val="24"/>
                <w:szCs w:val="24"/>
                <w:lang w:eastAsia="tr-TR"/>
              </w:rPr>
              <w:t>8701.29</w:t>
            </w:r>
          </w:p>
        </w:tc>
        <w:tc>
          <w:tcPr>
            <w:tcW w:w="6552" w:type="dxa"/>
            <w:tcBorders>
              <w:bottom w:val="dotted" w:sz="8" w:space="0" w:color="auto"/>
              <w:right w:val="dotted" w:sz="8" w:space="0" w:color="auto"/>
            </w:tcBorders>
            <w:tcMar>
              <w:top w:w="0" w:type="dxa"/>
              <w:left w:w="10" w:type="dxa"/>
              <w:bottom w:w="0" w:type="dxa"/>
              <w:right w:w="10" w:type="dxa"/>
            </w:tcMar>
            <w:vAlign w:val="center"/>
            <w:hideMark/>
          </w:tcPr>
          <w:p w:rsidR="00523437" w:rsidRPr="008941D6" w:rsidRDefault="00523437" w:rsidP="00523437">
            <w:pPr>
              <w:spacing w:before="20" w:after="20" w:line="240" w:lineRule="auto"/>
              <w:rPr>
                <w:rFonts w:ascii="Trebuchet MS" w:eastAsia="Times New Roman" w:hAnsi="Trebuchet MS" w:cs="Times New Roman"/>
                <w:color w:val="212529"/>
                <w:sz w:val="24"/>
                <w:szCs w:val="24"/>
                <w:lang w:eastAsia="tr-TR"/>
              </w:rPr>
            </w:pPr>
            <w:r w:rsidRPr="008941D6">
              <w:rPr>
                <w:rFonts w:ascii="Trebuchet MS" w:eastAsia="Times New Roman" w:hAnsi="Trebuchet MS" w:cs="Times New Roman"/>
                <w:color w:val="212529"/>
                <w:sz w:val="24"/>
                <w:szCs w:val="24"/>
                <w:lang w:eastAsia="tr-TR"/>
              </w:rPr>
              <w:t>Yarı römorkler için çekiciler</w:t>
            </w:r>
          </w:p>
        </w:tc>
      </w:tr>
      <w:tr w:rsidR="00523437" w:rsidRPr="008941D6" w:rsidTr="00523437">
        <w:trPr>
          <w:jc w:val="center"/>
        </w:trPr>
        <w:tc>
          <w:tcPr>
            <w:tcW w:w="1344" w:type="dxa"/>
            <w:tcBorders>
              <w:left w:val="dotted" w:sz="8" w:space="0" w:color="auto"/>
              <w:bottom w:val="dotted" w:sz="8" w:space="0" w:color="auto"/>
              <w:right w:val="dotted" w:sz="8" w:space="0" w:color="auto"/>
            </w:tcBorders>
            <w:tcMar>
              <w:top w:w="0" w:type="dxa"/>
              <w:left w:w="10" w:type="dxa"/>
              <w:bottom w:w="0" w:type="dxa"/>
              <w:right w:w="10" w:type="dxa"/>
            </w:tcMar>
            <w:vAlign w:val="center"/>
            <w:hideMark/>
          </w:tcPr>
          <w:p w:rsidR="00523437" w:rsidRPr="008941D6" w:rsidRDefault="00523437" w:rsidP="00523437">
            <w:pPr>
              <w:spacing w:before="20" w:after="20" w:line="240" w:lineRule="auto"/>
              <w:rPr>
                <w:rFonts w:ascii="Trebuchet MS" w:eastAsia="Times New Roman" w:hAnsi="Trebuchet MS" w:cs="Times New Roman"/>
                <w:color w:val="212529"/>
                <w:sz w:val="24"/>
                <w:szCs w:val="24"/>
                <w:lang w:eastAsia="tr-TR"/>
              </w:rPr>
            </w:pPr>
            <w:r w:rsidRPr="008941D6">
              <w:rPr>
                <w:rFonts w:ascii="Trebuchet MS" w:eastAsia="Times New Roman" w:hAnsi="Trebuchet MS" w:cs="Times New Roman"/>
                <w:color w:val="212529"/>
                <w:sz w:val="24"/>
                <w:szCs w:val="24"/>
                <w:lang w:eastAsia="tr-TR"/>
              </w:rPr>
              <w:t>8701.91.10</w:t>
            </w:r>
          </w:p>
          <w:p w:rsidR="00523437" w:rsidRPr="008941D6" w:rsidRDefault="00523437" w:rsidP="00523437">
            <w:pPr>
              <w:spacing w:before="20" w:after="20" w:line="240" w:lineRule="auto"/>
              <w:rPr>
                <w:rFonts w:ascii="Trebuchet MS" w:eastAsia="Times New Roman" w:hAnsi="Trebuchet MS" w:cs="Times New Roman"/>
                <w:color w:val="212529"/>
                <w:sz w:val="24"/>
                <w:szCs w:val="24"/>
                <w:lang w:eastAsia="tr-TR"/>
              </w:rPr>
            </w:pPr>
            <w:r w:rsidRPr="008941D6">
              <w:rPr>
                <w:rFonts w:ascii="Trebuchet MS" w:eastAsia="Times New Roman" w:hAnsi="Trebuchet MS" w:cs="Times New Roman"/>
                <w:color w:val="212529"/>
                <w:sz w:val="24"/>
                <w:szCs w:val="24"/>
                <w:lang w:eastAsia="tr-TR"/>
              </w:rPr>
              <w:t>8701.92.10</w:t>
            </w:r>
          </w:p>
          <w:p w:rsidR="00523437" w:rsidRPr="008941D6" w:rsidRDefault="00523437" w:rsidP="00523437">
            <w:pPr>
              <w:spacing w:before="20" w:after="20" w:line="240" w:lineRule="auto"/>
              <w:rPr>
                <w:rFonts w:ascii="Trebuchet MS" w:eastAsia="Times New Roman" w:hAnsi="Trebuchet MS" w:cs="Times New Roman"/>
                <w:color w:val="212529"/>
                <w:sz w:val="24"/>
                <w:szCs w:val="24"/>
                <w:lang w:eastAsia="tr-TR"/>
              </w:rPr>
            </w:pPr>
            <w:r w:rsidRPr="008941D6">
              <w:rPr>
                <w:rFonts w:ascii="Trebuchet MS" w:eastAsia="Times New Roman" w:hAnsi="Trebuchet MS" w:cs="Times New Roman"/>
                <w:color w:val="212529"/>
                <w:sz w:val="24"/>
                <w:szCs w:val="24"/>
                <w:lang w:eastAsia="tr-TR"/>
              </w:rPr>
              <w:t>8701.93.10</w:t>
            </w:r>
          </w:p>
          <w:p w:rsidR="00523437" w:rsidRPr="008941D6" w:rsidRDefault="00523437" w:rsidP="00523437">
            <w:pPr>
              <w:spacing w:before="20" w:after="20" w:line="240" w:lineRule="auto"/>
              <w:rPr>
                <w:rFonts w:ascii="Trebuchet MS" w:eastAsia="Times New Roman" w:hAnsi="Trebuchet MS" w:cs="Times New Roman"/>
                <w:color w:val="212529"/>
                <w:sz w:val="24"/>
                <w:szCs w:val="24"/>
                <w:lang w:eastAsia="tr-TR"/>
              </w:rPr>
            </w:pPr>
            <w:r w:rsidRPr="008941D6">
              <w:rPr>
                <w:rFonts w:ascii="Trebuchet MS" w:eastAsia="Times New Roman" w:hAnsi="Trebuchet MS" w:cs="Times New Roman"/>
                <w:color w:val="212529"/>
                <w:sz w:val="24"/>
                <w:szCs w:val="24"/>
                <w:lang w:eastAsia="tr-TR"/>
              </w:rPr>
              <w:t>8701.94.10</w:t>
            </w:r>
          </w:p>
          <w:p w:rsidR="00523437" w:rsidRPr="008941D6" w:rsidRDefault="00523437" w:rsidP="00523437">
            <w:pPr>
              <w:spacing w:before="20" w:after="20" w:line="240" w:lineRule="auto"/>
              <w:rPr>
                <w:rFonts w:ascii="Trebuchet MS" w:eastAsia="Times New Roman" w:hAnsi="Trebuchet MS" w:cs="Times New Roman"/>
                <w:color w:val="212529"/>
                <w:sz w:val="24"/>
                <w:szCs w:val="24"/>
                <w:lang w:eastAsia="tr-TR"/>
              </w:rPr>
            </w:pPr>
            <w:r w:rsidRPr="008941D6">
              <w:rPr>
                <w:rFonts w:ascii="Trebuchet MS" w:eastAsia="Times New Roman" w:hAnsi="Trebuchet MS" w:cs="Times New Roman"/>
                <w:color w:val="212529"/>
                <w:sz w:val="24"/>
                <w:szCs w:val="24"/>
                <w:lang w:eastAsia="tr-TR"/>
              </w:rPr>
              <w:t>8701.95.10</w:t>
            </w:r>
          </w:p>
        </w:tc>
        <w:tc>
          <w:tcPr>
            <w:tcW w:w="6552" w:type="dxa"/>
            <w:tcBorders>
              <w:bottom w:val="dotted" w:sz="8" w:space="0" w:color="auto"/>
              <w:right w:val="dotted" w:sz="8" w:space="0" w:color="auto"/>
            </w:tcBorders>
            <w:tcMar>
              <w:top w:w="0" w:type="dxa"/>
              <w:left w:w="10" w:type="dxa"/>
              <w:bottom w:w="0" w:type="dxa"/>
              <w:right w:w="10" w:type="dxa"/>
            </w:tcMar>
            <w:vAlign w:val="center"/>
            <w:hideMark/>
          </w:tcPr>
          <w:p w:rsidR="00523437" w:rsidRPr="008941D6" w:rsidRDefault="00523437" w:rsidP="00523437">
            <w:pPr>
              <w:spacing w:before="20" w:after="20" w:line="240" w:lineRule="auto"/>
              <w:rPr>
                <w:rFonts w:ascii="Trebuchet MS" w:eastAsia="Times New Roman" w:hAnsi="Trebuchet MS" w:cs="Times New Roman"/>
                <w:color w:val="212529"/>
                <w:sz w:val="24"/>
                <w:szCs w:val="24"/>
                <w:lang w:eastAsia="tr-TR"/>
              </w:rPr>
            </w:pPr>
            <w:r w:rsidRPr="008941D6">
              <w:rPr>
                <w:rFonts w:ascii="Trebuchet MS" w:eastAsia="Times New Roman" w:hAnsi="Trebuchet MS" w:cs="Times New Roman"/>
                <w:color w:val="212529"/>
                <w:sz w:val="24"/>
                <w:szCs w:val="24"/>
                <w:lang w:eastAsia="tr-TR"/>
              </w:rPr>
              <w:t>Tekerlekli zirai traktörler ve ormancılıkta kullanılan tekerlekli traktörler</w:t>
            </w:r>
          </w:p>
        </w:tc>
      </w:tr>
      <w:tr w:rsidR="00523437" w:rsidRPr="008941D6" w:rsidTr="00523437">
        <w:trPr>
          <w:jc w:val="center"/>
        </w:trPr>
        <w:tc>
          <w:tcPr>
            <w:tcW w:w="1344" w:type="dxa"/>
            <w:tcBorders>
              <w:left w:val="dotted" w:sz="8" w:space="0" w:color="auto"/>
              <w:bottom w:val="dotted" w:sz="8" w:space="0" w:color="auto"/>
              <w:right w:val="dotted" w:sz="8" w:space="0" w:color="auto"/>
            </w:tcBorders>
            <w:tcMar>
              <w:top w:w="0" w:type="dxa"/>
              <w:left w:w="10" w:type="dxa"/>
              <w:bottom w:w="0" w:type="dxa"/>
              <w:right w:w="10" w:type="dxa"/>
            </w:tcMar>
            <w:vAlign w:val="center"/>
            <w:hideMark/>
          </w:tcPr>
          <w:p w:rsidR="00523437" w:rsidRPr="008941D6" w:rsidRDefault="00523437" w:rsidP="00523437">
            <w:pPr>
              <w:spacing w:before="20" w:after="20" w:line="240" w:lineRule="auto"/>
              <w:rPr>
                <w:rFonts w:ascii="Trebuchet MS" w:eastAsia="Times New Roman" w:hAnsi="Trebuchet MS" w:cs="Times New Roman"/>
                <w:color w:val="212529"/>
                <w:sz w:val="24"/>
                <w:szCs w:val="24"/>
                <w:lang w:eastAsia="tr-TR"/>
              </w:rPr>
            </w:pPr>
            <w:r w:rsidRPr="008941D6">
              <w:rPr>
                <w:rFonts w:ascii="Trebuchet MS" w:eastAsia="Times New Roman" w:hAnsi="Trebuchet MS" w:cs="Times New Roman"/>
                <w:color w:val="212529"/>
                <w:sz w:val="24"/>
                <w:szCs w:val="24"/>
                <w:lang w:eastAsia="tr-TR"/>
              </w:rPr>
              <w:t>87.02</w:t>
            </w:r>
          </w:p>
        </w:tc>
        <w:tc>
          <w:tcPr>
            <w:tcW w:w="6552" w:type="dxa"/>
            <w:tcBorders>
              <w:bottom w:val="dotted" w:sz="8" w:space="0" w:color="auto"/>
              <w:right w:val="dotted" w:sz="8" w:space="0" w:color="auto"/>
            </w:tcBorders>
            <w:tcMar>
              <w:top w:w="0" w:type="dxa"/>
              <w:left w:w="10" w:type="dxa"/>
              <w:bottom w:w="0" w:type="dxa"/>
              <w:right w:w="10" w:type="dxa"/>
            </w:tcMar>
            <w:vAlign w:val="center"/>
            <w:hideMark/>
          </w:tcPr>
          <w:p w:rsidR="00523437" w:rsidRPr="008941D6" w:rsidRDefault="00523437" w:rsidP="00523437">
            <w:pPr>
              <w:spacing w:before="20" w:after="20" w:line="240" w:lineRule="auto"/>
              <w:rPr>
                <w:rFonts w:ascii="Trebuchet MS" w:eastAsia="Times New Roman" w:hAnsi="Trebuchet MS" w:cs="Times New Roman"/>
                <w:color w:val="212529"/>
                <w:sz w:val="24"/>
                <w:szCs w:val="24"/>
                <w:lang w:eastAsia="tr-TR"/>
              </w:rPr>
            </w:pPr>
            <w:r w:rsidRPr="008941D6">
              <w:rPr>
                <w:rFonts w:ascii="Trebuchet MS" w:eastAsia="Times New Roman" w:hAnsi="Trebuchet MS" w:cs="Times New Roman"/>
                <w:color w:val="212529"/>
                <w:sz w:val="24"/>
                <w:szCs w:val="24"/>
                <w:lang w:eastAsia="tr-TR"/>
              </w:rPr>
              <w:t>10 veya daha fazla kişi taşımaya mahsus (sürücü dâhil) motorlu taşıtlar</w:t>
            </w:r>
          </w:p>
        </w:tc>
      </w:tr>
      <w:tr w:rsidR="00523437" w:rsidRPr="008941D6" w:rsidTr="00523437">
        <w:trPr>
          <w:jc w:val="center"/>
        </w:trPr>
        <w:tc>
          <w:tcPr>
            <w:tcW w:w="1344" w:type="dxa"/>
            <w:tcBorders>
              <w:left w:val="dotted" w:sz="8" w:space="0" w:color="auto"/>
              <w:bottom w:val="dotted" w:sz="8" w:space="0" w:color="auto"/>
              <w:right w:val="dotted" w:sz="8" w:space="0" w:color="auto"/>
            </w:tcBorders>
            <w:tcMar>
              <w:top w:w="0" w:type="dxa"/>
              <w:left w:w="10" w:type="dxa"/>
              <w:bottom w:w="0" w:type="dxa"/>
              <w:right w:w="10" w:type="dxa"/>
            </w:tcMar>
            <w:vAlign w:val="center"/>
            <w:hideMark/>
          </w:tcPr>
          <w:p w:rsidR="00523437" w:rsidRPr="008941D6" w:rsidRDefault="00523437" w:rsidP="00523437">
            <w:pPr>
              <w:spacing w:before="20" w:after="20" w:line="240" w:lineRule="auto"/>
              <w:rPr>
                <w:rFonts w:ascii="Trebuchet MS" w:eastAsia="Times New Roman" w:hAnsi="Trebuchet MS" w:cs="Times New Roman"/>
                <w:color w:val="212529"/>
                <w:sz w:val="24"/>
                <w:szCs w:val="24"/>
                <w:lang w:eastAsia="tr-TR"/>
              </w:rPr>
            </w:pPr>
            <w:r w:rsidRPr="008941D6">
              <w:rPr>
                <w:rFonts w:ascii="Trebuchet MS" w:eastAsia="Times New Roman" w:hAnsi="Trebuchet MS" w:cs="Times New Roman"/>
                <w:color w:val="212529"/>
                <w:sz w:val="24"/>
                <w:szCs w:val="24"/>
                <w:lang w:eastAsia="tr-TR"/>
              </w:rPr>
              <w:t>87.03</w:t>
            </w:r>
          </w:p>
        </w:tc>
        <w:tc>
          <w:tcPr>
            <w:tcW w:w="6552" w:type="dxa"/>
            <w:tcBorders>
              <w:bottom w:val="dotted" w:sz="8" w:space="0" w:color="auto"/>
              <w:right w:val="dotted" w:sz="8" w:space="0" w:color="auto"/>
            </w:tcBorders>
            <w:tcMar>
              <w:top w:w="0" w:type="dxa"/>
              <w:left w:w="10" w:type="dxa"/>
              <w:bottom w:w="0" w:type="dxa"/>
              <w:right w:w="10" w:type="dxa"/>
            </w:tcMar>
            <w:vAlign w:val="center"/>
            <w:hideMark/>
          </w:tcPr>
          <w:p w:rsidR="00523437" w:rsidRPr="008941D6" w:rsidRDefault="00523437" w:rsidP="00523437">
            <w:pPr>
              <w:spacing w:before="20" w:after="20" w:line="240" w:lineRule="auto"/>
              <w:rPr>
                <w:rFonts w:ascii="Trebuchet MS" w:eastAsia="Times New Roman" w:hAnsi="Trebuchet MS" w:cs="Times New Roman"/>
                <w:color w:val="212529"/>
                <w:sz w:val="24"/>
                <w:szCs w:val="24"/>
                <w:lang w:eastAsia="tr-TR"/>
              </w:rPr>
            </w:pPr>
            <w:r w:rsidRPr="008941D6">
              <w:rPr>
                <w:rFonts w:ascii="Trebuchet MS" w:eastAsia="Times New Roman" w:hAnsi="Trebuchet MS" w:cs="Times New Roman"/>
                <w:color w:val="212529"/>
                <w:sz w:val="24"/>
                <w:szCs w:val="24"/>
                <w:lang w:eastAsia="tr-TR"/>
              </w:rPr>
              <w:t xml:space="preserve">Binek otomobilleri ve esas itibariyle insan taşımak üzere imal edilmiş diğer motorlu taşıtlar (87.02 pozisyonuna girenler hariç)(go-kartaraçları hariç) (8703.10.11.00.00 GTİP'li arama kurtarma/acil müdahale amaçlı paletli araçlar hariç) (steyşın vagonlar ve yarış arabaları </w:t>
            </w:r>
            <w:r w:rsidR="004E2FA0" w:rsidRPr="008941D6">
              <w:rPr>
                <w:rFonts w:ascii="Trebuchet MS" w:eastAsia="Times New Roman" w:hAnsi="Trebuchet MS" w:cs="Times New Roman"/>
                <w:color w:val="212529"/>
                <w:sz w:val="24"/>
                <w:szCs w:val="24"/>
                <w:lang w:eastAsia="tr-TR"/>
              </w:rPr>
              <w:t>dâhil</w:t>
            </w:r>
            <w:r w:rsidRPr="008941D6">
              <w:rPr>
                <w:rFonts w:ascii="Trebuchet MS" w:eastAsia="Times New Roman" w:hAnsi="Trebuchet MS" w:cs="Times New Roman"/>
                <w:color w:val="212529"/>
                <w:sz w:val="24"/>
                <w:szCs w:val="24"/>
                <w:lang w:eastAsia="tr-TR"/>
              </w:rPr>
              <w:t>)(Yürürlük 01.01.2025)</w:t>
            </w:r>
          </w:p>
        </w:tc>
      </w:tr>
      <w:tr w:rsidR="00523437" w:rsidRPr="008941D6" w:rsidTr="00523437">
        <w:trPr>
          <w:jc w:val="center"/>
        </w:trPr>
        <w:tc>
          <w:tcPr>
            <w:tcW w:w="1344" w:type="dxa"/>
            <w:tcBorders>
              <w:left w:val="dotted" w:sz="8" w:space="0" w:color="auto"/>
              <w:bottom w:val="dotted" w:sz="8" w:space="0" w:color="auto"/>
              <w:right w:val="dotted" w:sz="8" w:space="0" w:color="auto"/>
            </w:tcBorders>
            <w:tcMar>
              <w:top w:w="0" w:type="dxa"/>
              <w:left w:w="10" w:type="dxa"/>
              <w:bottom w:w="0" w:type="dxa"/>
              <w:right w:w="10" w:type="dxa"/>
            </w:tcMar>
            <w:vAlign w:val="center"/>
            <w:hideMark/>
          </w:tcPr>
          <w:p w:rsidR="00523437" w:rsidRPr="008941D6" w:rsidRDefault="00523437" w:rsidP="00523437">
            <w:pPr>
              <w:spacing w:before="20" w:after="20" w:line="240" w:lineRule="auto"/>
              <w:rPr>
                <w:rFonts w:ascii="Trebuchet MS" w:eastAsia="Times New Roman" w:hAnsi="Trebuchet MS" w:cs="Times New Roman"/>
                <w:color w:val="212529"/>
                <w:sz w:val="24"/>
                <w:szCs w:val="24"/>
                <w:lang w:eastAsia="tr-TR"/>
              </w:rPr>
            </w:pPr>
            <w:r w:rsidRPr="008941D6">
              <w:rPr>
                <w:rFonts w:ascii="Trebuchet MS" w:eastAsia="Times New Roman" w:hAnsi="Trebuchet MS" w:cs="Times New Roman"/>
                <w:color w:val="212529"/>
                <w:sz w:val="24"/>
                <w:szCs w:val="24"/>
                <w:lang w:eastAsia="tr-TR"/>
              </w:rPr>
              <w:t>87.04</w:t>
            </w:r>
          </w:p>
        </w:tc>
        <w:tc>
          <w:tcPr>
            <w:tcW w:w="6552" w:type="dxa"/>
            <w:tcBorders>
              <w:bottom w:val="dotted" w:sz="8" w:space="0" w:color="auto"/>
              <w:right w:val="dotted" w:sz="8" w:space="0" w:color="auto"/>
            </w:tcBorders>
            <w:tcMar>
              <w:top w:w="0" w:type="dxa"/>
              <w:left w:w="10" w:type="dxa"/>
              <w:bottom w:w="0" w:type="dxa"/>
              <w:right w:w="10" w:type="dxa"/>
            </w:tcMar>
            <w:vAlign w:val="center"/>
            <w:hideMark/>
          </w:tcPr>
          <w:p w:rsidR="00523437" w:rsidRPr="008941D6" w:rsidRDefault="00523437" w:rsidP="00523437">
            <w:pPr>
              <w:spacing w:before="20" w:after="20" w:line="240" w:lineRule="auto"/>
              <w:rPr>
                <w:rFonts w:ascii="Trebuchet MS" w:eastAsia="Times New Roman" w:hAnsi="Trebuchet MS" w:cs="Times New Roman"/>
                <w:color w:val="212529"/>
                <w:sz w:val="24"/>
                <w:szCs w:val="24"/>
                <w:lang w:eastAsia="tr-TR"/>
              </w:rPr>
            </w:pPr>
            <w:r w:rsidRPr="008941D6">
              <w:rPr>
                <w:rFonts w:ascii="Trebuchet MS" w:eastAsia="Times New Roman" w:hAnsi="Trebuchet MS" w:cs="Times New Roman"/>
                <w:color w:val="212529"/>
                <w:sz w:val="24"/>
                <w:szCs w:val="24"/>
                <w:lang w:eastAsia="tr-TR"/>
              </w:rPr>
              <w:t>Eşya taşımaya mahsus motorlu taşıtlar(Yürürlük 01.01.2025)</w:t>
            </w:r>
          </w:p>
        </w:tc>
      </w:tr>
      <w:tr w:rsidR="00523437" w:rsidRPr="008941D6" w:rsidTr="00523437">
        <w:trPr>
          <w:jc w:val="center"/>
        </w:trPr>
        <w:tc>
          <w:tcPr>
            <w:tcW w:w="1344" w:type="dxa"/>
            <w:tcBorders>
              <w:left w:val="dotted" w:sz="8" w:space="0" w:color="auto"/>
              <w:bottom w:val="dotted" w:sz="8" w:space="0" w:color="auto"/>
              <w:right w:val="dotted" w:sz="8" w:space="0" w:color="auto"/>
            </w:tcBorders>
            <w:tcMar>
              <w:top w:w="0" w:type="dxa"/>
              <w:left w:w="10" w:type="dxa"/>
              <w:bottom w:w="0" w:type="dxa"/>
              <w:right w:w="10" w:type="dxa"/>
            </w:tcMar>
            <w:vAlign w:val="center"/>
            <w:hideMark/>
          </w:tcPr>
          <w:p w:rsidR="00523437" w:rsidRPr="008941D6" w:rsidRDefault="00523437" w:rsidP="00523437">
            <w:pPr>
              <w:spacing w:before="20" w:after="20" w:line="240" w:lineRule="auto"/>
              <w:rPr>
                <w:rFonts w:ascii="Trebuchet MS" w:eastAsia="Times New Roman" w:hAnsi="Trebuchet MS" w:cs="Times New Roman"/>
                <w:color w:val="212529"/>
                <w:sz w:val="24"/>
                <w:szCs w:val="24"/>
                <w:lang w:eastAsia="tr-TR"/>
              </w:rPr>
            </w:pPr>
            <w:r w:rsidRPr="008941D6">
              <w:rPr>
                <w:rFonts w:ascii="Trebuchet MS" w:eastAsia="Times New Roman" w:hAnsi="Trebuchet MS" w:cs="Times New Roman"/>
                <w:color w:val="212529"/>
                <w:sz w:val="24"/>
                <w:szCs w:val="24"/>
                <w:lang w:eastAsia="tr-TR"/>
              </w:rPr>
              <w:t>87.05</w:t>
            </w:r>
          </w:p>
        </w:tc>
        <w:tc>
          <w:tcPr>
            <w:tcW w:w="6552" w:type="dxa"/>
            <w:tcBorders>
              <w:bottom w:val="dotted" w:sz="8" w:space="0" w:color="auto"/>
              <w:right w:val="dotted" w:sz="8" w:space="0" w:color="auto"/>
            </w:tcBorders>
            <w:tcMar>
              <w:top w:w="0" w:type="dxa"/>
              <w:left w:w="10" w:type="dxa"/>
              <w:bottom w:w="0" w:type="dxa"/>
              <w:right w:w="10" w:type="dxa"/>
            </w:tcMar>
            <w:vAlign w:val="center"/>
            <w:hideMark/>
          </w:tcPr>
          <w:p w:rsidR="00523437" w:rsidRPr="008941D6" w:rsidRDefault="00523437" w:rsidP="00523437">
            <w:pPr>
              <w:spacing w:before="20" w:after="20" w:line="240" w:lineRule="auto"/>
              <w:rPr>
                <w:rFonts w:ascii="Trebuchet MS" w:eastAsia="Times New Roman" w:hAnsi="Trebuchet MS" w:cs="Times New Roman"/>
                <w:color w:val="212529"/>
                <w:sz w:val="24"/>
                <w:szCs w:val="24"/>
                <w:lang w:eastAsia="tr-TR"/>
              </w:rPr>
            </w:pPr>
            <w:r w:rsidRPr="008941D6">
              <w:rPr>
                <w:rFonts w:ascii="Trebuchet MS" w:eastAsia="Times New Roman" w:hAnsi="Trebuchet MS" w:cs="Times New Roman"/>
                <w:color w:val="212529"/>
                <w:sz w:val="24"/>
                <w:szCs w:val="24"/>
                <w:lang w:eastAsia="tr-TR"/>
              </w:rPr>
              <w:t>Özel amaçlı motorlu taşıtlar (insan veya eşya taşımak üzere özel olarak yapılmış olanlar hariç) (örneğin; kurtarıcılar, vinçli taşıtlar, itfaiye taşıtları, beton karıştırıcı ile mücehhez taşıtlar, yol süpürmeye mahsus arabalar, püskürtme yapan arabalar, seyyar atölyeler, seyyar radyoloji üniteleri)</w:t>
            </w:r>
          </w:p>
        </w:tc>
      </w:tr>
      <w:tr w:rsidR="00523437" w:rsidRPr="008941D6" w:rsidTr="00523437">
        <w:trPr>
          <w:jc w:val="center"/>
        </w:trPr>
        <w:tc>
          <w:tcPr>
            <w:tcW w:w="1344" w:type="dxa"/>
            <w:tcBorders>
              <w:left w:val="dotted" w:sz="8" w:space="0" w:color="auto"/>
              <w:bottom w:val="dotted" w:sz="8" w:space="0" w:color="auto"/>
              <w:right w:val="dotted" w:sz="8" w:space="0" w:color="auto"/>
            </w:tcBorders>
            <w:tcMar>
              <w:top w:w="0" w:type="dxa"/>
              <w:left w:w="10" w:type="dxa"/>
              <w:bottom w:w="0" w:type="dxa"/>
              <w:right w:w="10" w:type="dxa"/>
            </w:tcMar>
            <w:vAlign w:val="center"/>
            <w:hideMark/>
          </w:tcPr>
          <w:p w:rsidR="00523437" w:rsidRPr="008941D6" w:rsidRDefault="00523437" w:rsidP="00523437">
            <w:pPr>
              <w:spacing w:before="20" w:after="20" w:line="240" w:lineRule="auto"/>
              <w:rPr>
                <w:rFonts w:ascii="Trebuchet MS" w:eastAsia="Times New Roman" w:hAnsi="Trebuchet MS" w:cs="Times New Roman"/>
                <w:color w:val="212529"/>
                <w:sz w:val="24"/>
                <w:szCs w:val="24"/>
                <w:lang w:eastAsia="tr-TR"/>
              </w:rPr>
            </w:pPr>
            <w:r w:rsidRPr="008941D6">
              <w:rPr>
                <w:rFonts w:ascii="Trebuchet MS" w:eastAsia="Times New Roman" w:hAnsi="Trebuchet MS" w:cs="Times New Roman"/>
                <w:color w:val="212529"/>
                <w:sz w:val="24"/>
                <w:szCs w:val="24"/>
                <w:lang w:eastAsia="tr-TR"/>
              </w:rPr>
              <w:t>87.11</w:t>
            </w:r>
          </w:p>
        </w:tc>
        <w:tc>
          <w:tcPr>
            <w:tcW w:w="6552" w:type="dxa"/>
            <w:tcBorders>
              <w:bottom w:val="dotted" w:sz="8" w:space="0" w:color="auto"/>
              <w:right w:val="dotted" w:sz="8" w:space="0" w:color="auto"/>
            </w:tcBorders>
            <w:tcMar>
              <w:top w:w="0" w:type="dxa"/>
              <w:left w:w="10" w:type="dxa"/>
              <w:bottom w:w="0" w:type="dxa"/>
              <w:right w:w="10" w:type="dxa"/>
            </w:tcMar>
            <w:vAlign w:val="center"/>
            <w:hideMark/>
          </w:tcPr>
          <w:p w:rsidR="00523437" w:rsidRPr="008941D6" w:rsidRDefault="00523437" w:rsidP="00523437">
            <w:pPr>
              <w:spacing w:before="20" w:after="20" w:line="240" w:lineRule="auto"/>
              <w:rPr>
                <w:rFonts w:ascii="Trebuchet MS" w:eastAsia="Times New Roman" w:hAnsi="Trebuchet MS" w:cs="Times New Roman"/>
                <w:color w:val="212529"/>
                <w:sz w:val="24"/>
                <w:szCs w:val="24"/>
                <w:lang w:eastAsia="tr-TR"/>
              </w:rPr>
            </w:pPr>
            <w:r w:rsidRPr="008941D6">
              <w:rPr>
                <w:rFonts w:ascii="Trebuchet MS" w:eastAsia="Times New Roman" w:hAnsi="Trebuchet MS" w:cs="Times New Roman"/>
                <w:color w:val="212529"/>
                <w:sz w:val="24"/>
                <w:szCs w:val="24"/>
                <w:lang w:eastAsia="tr-TR"/>
              </w:rPr>
              <w:t xml:space="preserve">Motosikletler (mopedler </w:t>
            </w:r>
            <w:r w:rsidR="004E2FA0" w:rsidRPr="008941D6">
              <w:rPr>
                <w:rFonts w:ascii="Trebuchet MS" w:eastAsia="Times New Roman" w:hAnsi="Trebuchet MS" w:cs="Times New Roman"/>
                <w:color w:val="212529"/>
                <w:sz w:val="24"/>
                <w:szCs w:val="24"/>
                <w:lang w:eastAsia="tr-TR"/>
              </w:rPr>
              <w:t>dâhil</w:t>
            </w:r>
            <w:r w:rsidRPr="008941D6">
              <w:rPr>
                <w:rFonts w:ascii="Trebuchet MS" w:eastAsia="Times New Roman" w:hAnsi="Trebuchet MS" w:cs="Times New Roman"/>
                <w:color w:val="212529"/>
                <w:sz w:val="24"/>
                <w:szCs w:val="24"/>
                <w:lang w:eastAsia="tr-TR"/>
              </w:rPr>
              <w:t>) ve bir yardımcı motoru bulunan tekerlekli taşıtlar (sepetli olsun olmasın), sepetler</w:t>
            </w:r>
          </w:p>
        </w:tc>
      </w:tr>
      <w:tr w:rsidR="00523437" w:rsidRPr="008941D6" w:rsidTr="00523437">
        <w:trPr>
          <w:jc w:val="center"/>
        </w:trPr>
        <w:tc>
          <w:tcPr>
            <w:tcW w:w="1344" w:type="dxa"/>
            <w:tcBorders>
              <w:left w:val="dotted" w:sz="8" w:space="0" w:color="auto"/>
              <w:bottom w:val="dotted" w:sz="8" w:space="0" w:color="auto"/>
              <w:right w:val="dotted" w:sz="8" w:space="0" w:color="auto"/>
            </w:tcBorders>
            <w:tcMar>
              <w:top w:w="0" w:type="dxa"/>
              <w:left w:w="10" w:type="dxa"/>
              <w:bottom w:w="0" w:type="dxa"/>
              <w:right w:w="10" w:type="dxa"/>
            </w:tcMar>
            <w:vAlign w:val="center"/>
            <w:hideMark/>
          </w:tcPr>
          <w:p w:rsidR="00523437" w:rsidRPr="008941D6" w:rsidRDefault="00523437" w:rsidP="00523437">
            <w:pPr>
              <w:spacing w:before="20" w:after="20" w:line="240" w:lineRule="auto"/>
              <w:rPr>
                <w:rFonts w:ascii="Trebuchet MS" w:eastAsia="Times New Roman" w:hAnsi="Trebuchet MS" w:cs="Times New Roman"/>
                <w:color w:val="212529"/>
                <w:sz w:val="24"/>
                <w:szCs w:val="24"/>
                <w:lang w:eastAsia="tr-TR"/>
              </w:rPr>
            </w:pPr>
            <w:r w:rsidRPr="008941D6">
              <w:rPr>
                <w:rFonts w:ascii="Trebuchet MS" w:eastAsia="Times New Roman" w:hAnsi="Trebuchet MS" w:cs="Times New Roman"/>
                <w:color w:val="212529"/>
                <w:sz w:val="24"/>
                <w:szCs w:val="24"/>
                <w:lang w:eastAsia="tr-TR"/>
              </w:rPr>
              <w:t>87.16</w:t>
            </w:r>
          </w:p>
        </w:tc>
        <w:tc>
          <w:tcPr>
            <w:tcW w:w="6552" w:type="dxa"/>
            <w:tcBorders>
              <w:bottom w:val="dotted" w:sz="8" w:space="0" w:color="auto"/>
              <w:right w:val="dotted" w:sz="8" w:space="0" w:color="auto"/>
            </w:tcBorders>
            <w:tcMar>
              <w:top w:w="0" w:type="dxa"/>
              <w:left w:w="10" w:type="dxa"/>
              <w:bottom w:w="0" w:type="dxa"/>
              <w:right w:w="10" w:type="dxa"/>
            </w:tcMar>
            <w:vAlign w:val="center"/>
            <w:hideMark/>
          </w:tcPr>
          <w:p w:rsidR="00523437" w:rsidRPr="008941D6" w:rsidRDefault="00523437" w:rsidP="00523437">
            <w:pPr>
              <w:spacing w:before="20" w:after="20" w:line="240" w:lineRule="auto"/>
              <w:rPr>
                <w:rFonts w:ascii="Trebuchet MS" w:eastAsia="Times New Roman" w:hAnsi="Trebuchet MS" w:cs="Times New Roman"/>
                <w:color w:val="212529"/>
                <w:sz w:val="24"/>
                <w:szCs w:val="24"/>
                <w:lang w:eastAsia="tr-TR"/>
              </w:rPr>
            </w:pPr>
            <w:r w:rsidRPr="008941D6">
              <w:rPr>
                <w:rFonts w:ascii="Trebuchet MS" w:eastAsia="Times New Roman" w:hAnsi="Trebuchet MS" w:cs="Times New Roman"/>
                <w:color w:val="212529"/>
                <w:sz w:val="24"/>
                <w:szCs w:val="24"/>
                <w:lang w:eastAsia="tr-TR"/>
              </w:rPr>
              <w:t>Römorklar ve yarı römorklar; hareket ettirici tertibatı bulunmayan diğer taşıtlar; bunların aksam ve parçaları (8716.80; 8716.90 hariç)</w:t>
            </w:r>
          </w:p>
        </w:tc>
      </w:tr>
    </w:tbl>
    <w:p w:rsidR="00523437" w:rsidRDefault="00A45BCB" w:rsidP="00AE6411">
      <w:pPr>
        <w:shd w:val="clear" w:color="auto" w:fill="FFFFFF"/>
        <w:spacing w:line="240" w:lineRule="auto"/>
        <w:rPr>
          <w:rFonts w:ascii="Calibri" w:eastAsia="Times New Roman" w:hAnsi="Calibri" w:cs="Calibri"/>
          <w:color w:val="666666"/>
          <w:lang w:eastAsia="tr-TR"/>
        </w:rPr>
      </w:pPr>
      <w:hyperlink r:id="rId74" w:history="1">
        <w:r w:rsidR="00AE6411" w:rsidRPr="006334A8">
          <w:rPr>
            <w:rStyle w:val="Kpr"/>
            <w:rFonts w:ascii="Calibri" w:eastAsia="Times New Roman" w:hAnsi="Calibri" w:cs="Calibri"/>
            <w:lang w:eastAsia="tr-TR"/>
          </w:rPr>
          <w:t>https://www.lojiblog.com/services/viewer.php?data=45314</w:t>
        </w:r>
      </w:hyperlink>
    </w:p>
    <w:p w:rsidR="00A91327" w:rsidRPr="004E2FA0" w:rsidRDefault="00AE6411" w:rsidP="00A91327">
      <w:pPr>
        <w:shd w:val="clear" w:color="auto" w:fill="FFFFFF"/>
        <w:spacing w:line="240" w:lineRule="auto"/>
        <w:rPr>
          <w:b/>
          <w:sz w:val="28"/>
          <w:szCs w:val="28"/>
        </w:rPr>
      </w:pPr>
      <w:r>
        <w:rPr>
          <w:b/>
          <w:sz w:val="28"/>
          <w:szCs w:val="28"/>
        </w:rPr>
        <w:t>22----</w:t>
      </w:r>
      <w:r w:rsidR="00523437" w:rsidRPr="004E2FA0">
        <w:rPr>
          <w:b/>
          <w:sz w:val="28"/>
          <w:szCs w:val="28"/>
        </w:rPr>
        <w:t>2025-1 Sayılı Ürün Güvenliği Ve Denetimi Tebliğinde-TSE- Yapılan Değişiklikler</w:t>
      </w:r>
    </w:p>
    <w:p w:rsidR="00523437" w:rsidRPr="004E2FA0" w:rsidRDefault="00523437" w:rsidP="00523437">
      <w:pPr>
        <w:shd w:val="clear" w:color="auto" w:fill="FFFFFF"/>
        <w:spacing w:line="240" w:lineRule="auto"/>
        <w:rPr>
          <w:rFonts w:ascii="Trebuchet MS" w:eastAsia="Times New Roman" w:hAnsi="Trebuchet MS" w:cs="Times New Roman"/>
          <w:color w:val="212529"/>
          <w:sz w:val="24"/>
          <w:szCs w:val="24"/>
          <w:lang w:eastAsia="tr-TR"/>
        </w:rPr>
      </w:pPr>
      <w:r w:rsidRPr="004E2FA0">
        <w:rPr>
          <w:rFonts w:ascii="Trebuchet MS" w:eastAsia="Times New Roman" w:hAnsi="Trebuchet MS" w:cs="Times New Roman"/>
          <w:color w:val="212529"/>
          <w:sz w:val="24"/>
          <w:szCs w:val="24"/>
          <w:lang w:eastAsia="tr-TR"/>
        </w:rPr>
        <w:t>2025/1 sayılı ‘’Ürün Güve</w:t>
      </w:r>
      <w:r w:rsidR="004E2FA0">
        <w:rPr>
          <w:rFonts w:ascii="Trebuchet MS" w:eastAsia="Times New Roman" w:hAnsi="Trebuchet MS" w:cs="Times New Roman"/>
          <w:color w:val="212529"/>
          <w:sz w:val="24"/>
          <w:szCs w:val="24"/>
          <w:lang w:eastAsia="tr-TR"/>
        </w:rPr>
        <w:t>nliği Ve Denetimi Tebliği’’ aşağıdaki linkte</w:t>
      </w:r>
      <w:r w:rsidRPr="004E2FA0">
        <w:rPr>
          <w:rFonts w:ascii="Trebuchet MS" w:eastAsia="Times New Roman" w:hAnsi="Trebuchet MS" w:cs="Times New Roman"/>
          <w:color w:val="212529"/>
          <w:sz w:val="24"/>
          <w:szCs w:val="24"/>
          <w:lang w:eastAsia="tr-TR"/>
        </w:rPr>
        <w:t xml:space="preserve"> olup tebliğ metninde herhangi bir değişiklik yapılmamıştır.</w:t>
      </w:r>
    </w:p>
    <w:p w:rsidR="00523437" w:rsidRPr="004E2FA0" w:rsidRDefault="00523437" w:rsidP="00523437">
      <w:pPr>
        <w:shd w:val="clear" w:color="auto" w:fill="FFFFFF"/>
        <w:spacing w:line="240" w:lineRule="auto"/>
        <w:rPr>
          <w:rFonts w:ascii="Trebuchet MS" w:eastAsia="Times New Roman" w:hAnsi="Trebuchet MS" w:cs="Times New Roman"/>
          <w:color w:val="212529"/>
          <w:sz w:val="24"/>
          <w:szCs w:val="24"/>
          <w:lang w:eastAsia="tr-TR"/>
        </w:rPr>
      </w:pPr>
      <w:r w:rsidRPr="004E2FA0">
        <w:rPr>
          <w:rFonts w:ascii="Trebuchet MS" w:eastAsia="Times New Roman" w:hAnsi="Trebuchet MS" w:cs="Times New Roman"/>
          <w:color w:val="212529"/>
          <w:sz w:val="24"/>
          <w:szCs w:val="24"/>
          <w:lang w:eastAsia="tr-TR"/>
        </w:rPr>
        <w:t>Tebliğin geçiş süreci ile ilgili hükümleri ve 2025 yılında tebliğ kapsamına alınan GTİP ler aşağıdadır.</w:t>
      </w:r>
    </w:p>
    <w:p w:rsidR="00523437" w:rsidRDefault="00523437" w:rsidP="00523437">
      <w:pPr>
        <w:shd w:val="clear" w:color="auto" w:fill="FFFFFF"/>
        <w:spacing w:after="0" w:line="240" w:lineRule="atLeast"/>
        <w:jc w:val="both"/>
        <w:rPr>
          <w:rFonts w:ascii="Trebuchet MS" w:eastAsia="Times New Roman" w:hAnsi="Trebuchet MS" w:cs="Times New Roman"/>
          <w:color w:val="212529"/>
          <w:sz w:val="24"/>
          <w:szCs w:val="24"/>
          <w:lang w:eastAsia="tr-TR"/>
        </w:rPr>
      </w:pPr>
      <w:r w:rsidRPr="004E2FA0">
        <w:rPr>
          <w:rFonts w:ascii="Trebuchet MS" w:eastAsia="Times New Roman" w:hAnsi="Trebuchet MS" w:cs="Times New Roman"/>
          <w:color w:val="212529"/>
          <w:sz w:val="24"/>
          <w:szCs w:val="24"/>
          <w:lang w:eastAsia="tr-TR"/>
        </w:rPr>
        <w:t>Geçiş süreci</w:t>
      </w:r>
    </w:p>
    <w:p w:rsidR="004E2FA0" w:rsidRPr="004E2FA0" w:rsidRDefault="004E2FA0" w:rsidP="00523437">
      <w:pPr>
        <w:shd w:val="clear" w:color="auto" w:fill="FFFFFF"/>
        <w:spacing w:after="0" w:line="240" w:lineRule="atLeast"/>
        <w:jc w:val="both"/>
        <w:rPr>
          <w:rFonts w:ascii="Trebuchet MS" w:eastAsia="Times New Roman" w:hAnsi="Trebuchet MS" w:cs="Times New Roman"/>
          <w:color w:val="212529"/>
          <w:sz w:val="24"/>
          <w:szCs w:val="24"/>
          <w:lang w:eastAsia="tr-TR"/>
        </w:rPr>
      </w:pPr>
    </w:p>
    <w:p w:rsidR="00523437" w:rsidRDefault="00523437" w:rsidP="00523437">
      <w:pPr>
        <w:shd w:val="clear" w:color="auto" w:fill="FFFFFF"/>
        <w:spacing w:after="0" w:line="240" w:lineRule="atLeast"/>
        <w:jc w:val="both"/>
        <w:rPr>
          <w:rFonts w:ascii="Trebuchet MS" w:eastAsia="Times New Roman" w:hAnsi="Trebuchet MS" w:cs="Times New Roman"/>
          <w:color w:val="212529"/>
          <w:sz w:val="24"/>
          <w:szCs w:val="24"/>
          <w:lang w:eastAsia="tr-TR"/>
        </w:rPr>
      </w:pPr>
      <w:r w:rsidRPr="004E2FA0">
        <w:rPr>
          <w:rFonts w:ascii="Trebuchet MS" w:eastAsia="Times New Roman" w:hAnsi="Trebuchet MS" w:cs="Times New Roman"/>
          <w:color w:val="212529"/>
          <w:sz w:val="24"/>
          <w:szCs w:val="24"/>
          <w:lang w:eastAsia="tr-TR"/>
        </w:rPr>
        <w:t>GEÇİCİ MADDE 1-(1) 1/1/2025 tarihinden önce çıkış ülkesinde ihraç amacıyla Türkiye’ye sevk edilmek üzere taşıma belgesi düzenlenmiş veya Gümrük Mevzuatı uyarınca gümrük idarelerine sunulmuş olan ürünlerin ithalatı, 28/2/2025 tarihine kadar (bu tarih dâhil) ithalatçı firmanın talebi halinde, 15 inci maddeyle yürürlükten kaldırılan İthalatta Standartlara Uygunluk Denetimi Tebliği (Ürün Güvenliği ve Denetimi: 2024/1)’ne göre sonuçlandırılır.</w:t>
      </w:r>
    </w:p>
    <w:p w:rsidR="004E2FA0" w:rsidRPr="004E2FA0" w:rsidRDefault="004E2FA0" w:rsidP="00523437">
      <w:pPr>
        <w:shd w:val="clear" w:color="auto" w:fill="FFFFFF"/>
        <w:spacing w:after="0" w:line="240" w:lineRule="atLeast"/>
        <w:jc w:val="both"/>
        <w:rPr>
          <w:rFonts w:ascii="Trebuchet MS" w:eastAsia="Times New Roman" w:hAnsi="Trebuchet MS" w:cs="Times New Roman"/>
          <w:color w:val="212529"/>
          <w:sz w:val="24"/>
          <w:szCs w:val="24"/>
          <w:lang w:eastAsia="tr-TR"/>
        </w:rPr>
      </w:pPr>
    </w:p>
    <w:p w:rsidR="00523437" w:rsidRDefault="00523437" w:rsidP="00523437">
      <w:pPr>
        <w:shd w:val="clear" w:color="auto" w:fill="FFFFFF"/>
        <w:spacing w:after="0" w:line="240" w:lineRule="atLeast"/>
        <w:jc w:val="both"/>
        <w:rPr>
          <w:rFonts w:ascii="Trebuchet MS" w:eastAsia="Times New Roman" w:hAnsi="Trebuchet MS" w:cs="Times New Roman"/>
          <w:color w:val="212529"/>
          <w:sz w:val="24"/>
          <w:szCs w:val="24"/>
          <w:lang w:eastAsia="tr-TR"/>
        </w:rPr>
      </w:pPr>
      <w:r w:rsidRPr="004E2FA0">
        <w:rPr>
          <w:rFonts w:ascii="Trebuchet MS" w:eastAsia="Times New Roman" w:hAnsi="Trebuchet MS" w:cs="Times New Roman"/>
          <w:color w:val="212529"/>
          <w:sz w:val="24"/>
          <w:szCs w:val="24"/>
          <w:lang w:eastAsia="tr-TR"/>
        </w:rPr>
        <w:t xml:space="preserve">(2) Bu Tebliğin hükümleri, Ek-1’de yer alan, ancak 15 inci maddeyle yürürlükten kaldırılan İthalatta Standartlara Uygunluk Denetimi Tebliği (Ürün Güvenliği ve Denetimi: 2024/1)’nin Ek-1’inde yer almayan </w:t>
      </w:r>
      <w:r w:rsidR="00AE6411" w:rsidRPr="004E2FA0">
        <w:rPr>
          <w:rFonts w:ascii="Trebuchet MS" w:eastAsia="Times New Roman" w:hAnsi="Trebuchet MS" w:cs="Times New Roman"/>
          <w:color w:val="212529"/>
          <w:sz w:val="24"/>
          <w:szCs w:val="24"/>
          <w:lang w:eastAsia="tr-TR"/>
        </w:rPr>
        <w:t>GTİP’lerin</w:t>
      </w:r>
      <w:r w:rsidRPr="004E2FA0">
        <w:rPr>
          <w:rFonts w:ascii="Trebuchet MS" w:eastAsia="Times New Roman" w:hAnsi="Trebuchet MS" w:cs="Times New Roman"/>
          <w:color w:val="212529"/>
          <w:sz w:val="24"/>
          <w:szCs w:val="24"/>
          <w:lang w:eastAsia="tr-TR"/>
        </w:rPr>
        <w:t xml:space="preserve"> kapsamındaki ürünlerin ithalatında 28/2/2025 tarihine kadar (bu tarih dâhil) uygulanmaz. Bu fıkra, İstatistik Pozisyonlarına Bölünmüş Türk Gümrük Tarife Cetvelinde yapılan değişiklikler nedeniyle farklılaşan GTİP’ler için uygulanmaz.</w:t>
      </w:r>
    </w:p>
    <w:p w:rsidR="004E2FA0" w:rsidRPr="004E2FA0" w:rsidRDefault="004E2FA0" w:rsidP="00523437">
      <w:pPr>
        <w:shd w:val="clear" w:color="auto" w:fill="FFFFFF"/>
        <w:spacing w:after="0" w:line="240" w:lineRule="atLeast"/>
        <w:jc w:val="both"/>
        <w:rPr>
          <w:rFonts w:ascii="Trebuchet MS" w:eastAsia="Times New Roman" w:hAnsi="Trebuchet MS" w:cs="Times New Roman"/>
          <w:color w:val="212529"/>
          <w:sz w:val="24"/>
          <w:szCs w:val="24"/>
          <w:lang w:eastAsia="tr-TR"/>
        </w:rPr>
      </w:pPr>
    </w:p>
    <w:p w:rsidR="00523437" w:rsidRPr="00AE6411" w:rsidRDefault="00523437" w:rsidP="00523437">
      <w:pPr>
        <w:shd w:val="clear" w:color="auto" w:fill="FFFFFF"/>
        <w:spacing w:line="240" w:lineRule="auto"/>
        <w:rPr>
          <w:rFonts w:ascii="Trebuchet MS" w:eastAsia="Times New Roman" w:hAnsi="Trebuchet MS" w:cs="Times New Roman"/>
          <w:b/>
          <w:color w:val="212529"/>
          <w:sz w:val="24"/>
          <w:szCs w:val="24"/>
          <w:lang w:eastAsia="tr-TR"/>
        </w:rPr>
      </w:pPr>
      <w:r w:rsidRPr="00AE6411">
        <w:rPr>
          <w:rFonts w:ascii="Trebuchet MS" w:eastAsia="Times New Roman" w:hAnsi="Trebuchet MS" w:cs="Times New Roman"/>
          <w:b/>
          <w:color w:val="212529"/>
          <w:sz w:val="24"/>
          <w:szCs w:val="24"/>
          <w:lang w:eastAsia="tr-TR"/>
        </w:rPr>
        <w:t>EKLENEN GTİP LER</w:t>
      </w:r>
    </w:p>
    <w:tbl>
      <w:tblPr>
        <w:tblW w:w="4500" w:type="pct"/>
        <w:shd w:val="clear" w:color="auto" w:fill="FFFFFF"/>
        <w:tblCellMar>
          <w:left w:w="0" w:type="dxa"/>
          <w:right w:w="0" w:type="dxa"/>
        </w:tblCellMar>
        <w:tblLook w:val="04A0" w:firstRow="1" w:lastRow="0" w:firstColumn="1" w:lastColumn="0" w:noHBand="0" w:noVBand="1"/>
      </w:tblPr>
      <w:tblGrid>
        <w:gridCol w:w="2231"/>
        <w:gridCol w:w="2193"/>
        <w:gridCol w:w="3741"/>
      </w:tblGrid>
      <w:tr w:rsidR="00523437" w:rsidRPr="004E2FA0" w:rsidTr="00523437">
        <w:tc>
          <w:tcPr>
            <w:tcW w:w="3386" w:type="dxa"/>
            <w:shd w:val="clear" w:color="auto" w:fill="FFFFFF"/>
            <w:hideMark/>
          </w:tcPr>
          <w:p w:rsidR="00523437" w:rsidRPr="004E2FA0" w:rsidRDefault="00523437" w:rsidP="00523437">
            <w:pPr>
              <w:spacing w:line="240" w:lineRule="auto"/>
              <w:rPr>
                <w:rFonts w:ascii="Trebuchet MS" w:eastAsia="Times New Roman" w:hAnsi="Trebuchet MS" w:cs="Times New Roman"/>
                <w:color w:val="212529"/>
                <w:sz w:val="24"/>
                <w:szCs w:val="24"/>
                <w:lang w:eastAsia="tr-TR"/>
              </w:rPr>
            </w:pPr>
            <w:r w:rsidRPr="004E2FA0">
              <w:rPr>
                <w:rFonts w:ascii="Trebuchet MS" w:eastAsia="Times New Roman" w:hAnsi="Trebuchet MS" w:cs="Times New Roman"/>
                <w:color w:val="212529"/>
                <w:sz w:val="24"/>
                <w:szCs w:val="24"/>
                <w:lang w:eastAsia="tr-TR"/>
              </w:rPr>
              <w:t>7304.31.20.10.00</w:t>
            </w:r>
          </w:p>
        </w:tc>
        <w:tc>
          <w:tcPr>
            <w:tcW w:w="4803" w:type="dxa"/>
            <w:shd w:val="clear" w:color="auto" w:fill="FFFFFF"/>
            <w:hideMark/>
          </w:tcPr>
          <w:p w:rsidR="00523437" w:rsidRPr="004E2FA0" w:rsidRDefault="00523437" w:rsidP="00523437">
            <w:pPr>
              <w:spacing w:line="240" w:lineRule="auto"/>
              <w:rPr>
                <w:rFonts w:ascii="Trebuchet MS" w:eastAsia="Times New Roman" w:hAnsi="Trebuchet MS" w:cs="Times New Roman"/>
                <w:color w:val="212529"/>
                <w:sz w:val="24"/>
                <w:szCs w:val="24"/>
                <w:lang w:eastAsia="tr-TR"/>
              </w:rPr>
            </w:pPr>
            <w:r w:rsidRPr="004E2FA0">
              <w:rPr>
                <w:rFonts w:ascii="Trebuchet MS" w:eastAsia="Times New Roman" w:hAnsi="Trebuchet MS" w:cs="Times New Roman"/>
                <w:color w:val="212529"/>
                <w:sz w:val="24"/>
                <w:szCs w:val="24"/>
                <w:lang w:eastAsia="tr-TR"/>
              </w:rPr>
              <w:t>Sivil hava taşıtlarında kullanılmaya mahsus, gaz ve sıvıların naklinde kullanılan türde olanlar (bağlantı parçaları takılmış)</w:t>
            </w:r>
          </w:p>
        </w:tc>
        <w:tc>
          <w:tcPr>
            <w:tcW w:w="11346" w:type="dxa"/>
            <w:shd w:val="clear" w:color="auto" w:fill="FFFFFF"/>
            <w:hideMark/>
          </w:tcPr>
          <w:p w:rsidR="00523437" w:rsidRPr="004E2FA0" w:rsidRDefault="00523437" w:rsidP="00523437">
            <w:pPr>
              <w:spacing w:line="240" w:lineRule="auto"/>
              <w:jc w:val="center"/>
              <w:rPr>
                <w:rFonts w:ascii="Trebuchet MS" w:eastAsia="Times New Roman" w:hAnsi="Trebuchet MS" w:cs="Times New Roman"/>
                <w:color w:val="212529"/>
                <w:sz w:val="24"/>
                <w:szCs w:val="24"/>
                <w:lang w:eastAsia="tr-TR"/>
              </w:rPr>
            </w:pPr>
            <w:r w:rsidRPr="004E2FA0">
              <w:rPr>
                <w:rFonts w:ascii="Trebuchet MS" w:eastAsia="Times New Roman" w:hAnsi="Trebuchet MS" w:cs="Times New Roman"/>
                <w:color w:val="212529"/>
                <w:sz w:val="24"/>
                <w:szCs w:val="24"/>
                <w:lang w:eastAsia="tr-TR"/>
              </w:rPr>
              <w:t>TS EN 10305-1</w:t>
            </w:r>
            <w:r w:rsidRPr="004E2FA0">
              <w:rPr>
                <w:rFonts w:ascii="Trebuchet MS" w:eastAsia="Times New Roman" w:hAnsi="Trebuchet MS" w:cs="Times New Roman"/>
                <w:color w:val="212529"/>
                <w:sz w:val="24"/>
                <w:szCs w:val="24"/>
                <w:lang w:eastAsia="tr-TR"/>
              </w:rPr>
              <w:br/>
              <w:t>Çelik borular - Hassas uygulamalar için - Teknik teslim şartları - Bölüm 1: Soğuk çekilmiş dikişsiz borular</w:t>
            </w:r>
          </w:p>
        </w:tc>
      </w:tr>
      <w:tr w:rsidR="00523437" w:rsidRPr="004E2FA0" w:rsidTr="00523437">
        <w:tc>
          <w:tcPr>
            <w:tcW w:w="3386" w:type="dxa"/>
            <w:shd w:val="clear" w:color="auto" w:fill="FFFFFF"/>
            <w:hideMark/>
          </w:tcPr>
          <w:p w:rsidR="00523437" w:rsidRPr="004E2FA0" w:rsidRDefault="00523437" w:rsidP="00523437">
            <w:pPr>
              <w:spacing w:line="240" w:lineRule="auto"/>
              <w:rPr>
                <w:rFonts w:ascii="Trebuchet MS" w:eastAsia="Times New Roman" w:hAnsi="Trebuchet MS" w:cs="Times New Roman"/>
                <w:color w:val="212529"/>
                <w:sz w:val="24"/>
                <w:szCs w:val="24"/>
                <w:lang w:eastAsia="tr-TR"/>
              </w:rPr>
            </w:pPr>
            <w:r w:rsidRPr="004E2FA0">
              <w:rPr>
                <w:rFonts w:ascii="Trebuchet MS" w:eastAsia="Times New Roman" w:hAnsi="Trebuchet MS" w:cs="Times New Roman"/>
                <w:color w:val="212529"/>
                <w:sz w:val="24"/>
                <w:szCs w:val="24"/>
                <w:lang w:eastAsia="tr-TR"/>
              </w:rPr>
              <w:t>7306.30.80.10.00</w:t>
            </w:r>
          </w:p>
        </w:tc>
        <w:tc>
          <w:tcPr>
            <w:tcW w:w="4803" w:type="dxa"/>
            <w:shd w:val="clear" w:color="auto" w:fill="FFFFFF"/>
            <w:hideMark/>
          </w:tcPr>
          <w:p w:rsidR="00523437" w:rsidRPr="004E2FA0" w:rsidRDefault="00523437" w:rsidP="00523437">
            <w:pPr>
              <w:spacing w:line="240" w:lineRule="auto"/>
              <w:rPr>
                <w:rFonts w:ascii="Trebuchet MS" w:eastAsia="Times New Roman" w:hAnsi="Trebuchet MS" w:cs="Times New Roman"/>
                <w:color w:val="212529"/>
                <w:sz w:val="24"/>
                <w:szCs w:val="24"/>
                <w:lang w:eastAsia="tr-TR"/>
              </w:rPr>
            </w:pPr>
            <w:r w:rsidRPr="004E2FA0">
              <w:rPr>
                <w:rFonts w:ascii="Trebuchet MS" w:eastAsia="Times New Roman" w:hAnsi="Trebuchet MS" w:cs="Times New Roman"/>
                <w:color w:val="212529"/>
                <w:sz w:val="24"/>
                <w:szCs w:val="24"/>
                <w:lang w:eastAsia="tr-TR"/>
              </w:rPr>
              <w:t>Sivil hava taşıtlarında kullanılmaya mahsus, gaz ve sıvıların naklinde kullanılan türde olanlar (bağlantı parçaları takılmış)</w:t>
            </w:r>
          </w:p>
        </w:tc>
        <w:tc>
          <w:tcPr>
            <w:tcW w:w="11346" w:type="dxa"/>
            <w:shd w:val="clear" w:color="auto" w:fill="FFFFFF"/>
            <w:hideMark/>
          </w:tcPr>
          <w:p w:rsidR="00523437" w:rsidRPr="004E2FA0" w:rsidRDefault="00523437" w:rsidP="00523437">
            <w:pPr>
              <w:spacing w:line="240" w:lineRule="auto"/>
              <w:rPr>
                <w:rFonts w:ascii="Trebuchet MS" w:eastAsia="Times New Roman" w:hAnsi="Trebuchet MS" w:cs="Times New Roman"/>
                <w:color w:val="212529"/>
                <w:sz w:val="24"/>
                <w:szCs w:val="24"/>
                <w:lang w:eastAsia="tr-TR"/>
              </w:rPr>
            </w:pPr>
            <w:r w:rsidRPr="004E2FA0">
              <w:rPr>
                <w:rFonts w:ascii="Trebuchet MS" w:eastAsia="Times New Roman" w:hAnsi="Trebuchet MS" w:cs="Times New Roman"/>
                <w:color w:val="212529"/>
                <w:sz w:val="24"/>
                <w:szCs w:val="24"/>
                <w:lang w:eastAsia="tr-TR"/>
              </w:rPr>
              <w:t>TS EN 10305-2</w:t>
            </w:r>
            <w:r w:rsidRPr="004E2FA0">
              <w:rPr>
                <w:rFonts w:ascii="Trebuchet MS" w:eastAsia="Times New Roman" w:hAnsi="Trebuchet MS" w:cs="Times New Roman"/>
                <w:color w:val="212529"/>
                <w:sz w:val="24"/>
                <w:szCs w:val="24"/>
                <w:lang w:eastAsia="tr-TR"/>
              </w:rPr>
              <w:br/>
              <w:t>Çelik borular - Hassas uygulamalar için - Teknik teslim şartları - Bölüm 2: Soğuk çekilmiş dikişsiz borula</w:t>
            </w:r>
          </w:p>
        </w:tc>
      </w:tr>
      <w:tr w:rsidR="00523437" w:rsidRPr="004E2FA0" w:rsidTr="00523437">
        <w:tc>
          <w:tcPr>
            <w:tcW w:w="3386" w:type="dxa"/>
            <w:shd w:val="clear" w:color="auto" w:fill="FFFFFF"/>
            <w:hideMark/>
          </w:tcPr>
          <w:p w:rsidR="00523437" w:rsidRPr="004E2FA0" w:rsidRDefault="00523437" w:rsidP="00523437">
            <w:pPr>
              <w:spacing w:line="240" w:lineRule="auto"/>
              <w:rPr>
                <w:rFonts w:ascii="Trebuchet MS" w:eastAsia="Times New Roman" w:hAnsi="Trebuchet MS" w:cs="Times New Roman"/>
                <w:color w:val="212529"/>
                <w:sz w:val="24"/>
                <w:szCs w:val="24"/>
                <w:lang w:eastAsia="tr-TR"/>
              </w:rPr>
            </w:pPr>
            <w:r w:rsidRPr="004E2FA0">
              <w:rPr>
                <w:rFonts w:ascii="Trebuchet MS" w:eastAsia="Times New Roman" w:hAnsi="Trebuchet MS" w:cs="Times New Roman"/>
                <w:color w:val="212529"/>
                <w:sz w:val="24"/>
                <w:szCs w:val="24"/>
                <w:lang w:eastAsia="tr-TR"/>
              </w:rPr>
              <w:t>7306.30.80.90.00</w:t>
            </w:r>
          </w:p>
        </w:tc>
        <w:tc>
          <w:tcPr>
            <w:tcW w:w="4803" w:type="dxa"/>
            <w:shd w:val="clear" w:color="auto" w:fill="FFFFFF"/>
            <w:hideMark/>
          </w:tcPr>
          <w:p w:rsidR="00523437" w:rsidRPr="004E2FA0" w:rsidRDefault="00523437" w:rsidP="00523437">
            <w:pPr>
              <w:spacing w:line="240" w:lineRule="auto"/>
              <w:rPr>
                <w:rFonts w:ascii="Trebuchet MS" w:eastAsia="Times New Roman" w:hAnsi="Trebuchet MS" w:cs="Times New Roman"/>
                <w:color w:val="212529"/>
                <w:sz w:val="24"/>
                <w:szCs w:val="24"/>
                <w:lang w:eastAsia="tr-TR"/>
              </w:rPr>
            </w:pPr>
            <w:r w:rsidRPr="004E2FA0">
              <w:rPr>
                <w:rFonts w:ascii="Trebuchet MS" w:eastAsia="Times New Roman" w:hAnsi="Trebuchet MS" w:cs="Times New Roman"/>
                <w:color w:val="212529"/>
                <w:sz w:val="24"/>
                <w:szCs w:val="24"/>
                <w:lang w:eastAsia="tr-TR"/>
              </w:rPr>
              <w:t>Diğerleri</w:t>
            </w:r>
          </w:p>
        </w:tc>
        <w:tc>
          <w:tcPr>
            <w:tcW w:w="11346" w:type="dxa"/>
            <w:shd w:val="clear" w:color="auto" w:fill="FFFFFF"/>
            <w:hideMark/>
          </w:tcPr>
          <w:p w:rsidR="00523437" w:rsidRPr="004E2FA0" w:rsidRDefault="00523437" w:rsidP="00523437">
            <w:pPr>
              <w:spacing w:after="0" w:line="240" w:lineRule="auto"/>
              <w:rPr>
                <w:rFonts w:ascii="Trebuchet MS" w:eastAsia="Times New Roman" w:hAnsi="Trebuchet MS" w:cs="Times New Roman"/>
                <w:color w:val="212529"/>
                <w:sz w:val="24"/>
                <w:szCs w:val="24"/>
                <w:lang w:eastAsia="tr-TR"/>
              </w:rPr>
            </w:pPr>
          </w:p>
        </w:tc>
      </w:tr>
      <w:tr w:rsidR="00523437" w:rsidRPr="004E2FA0" w:rsidTr="00523437">
        <w:tc>
          <w:tcPr>
            <w:tcW w:w="3386" w:type="dxa"/>
            <w:shd w:val="clear" w:color="auto" w:fill="FFFFFF"/>
            <w:hideMark/>
          </w:tcPr>
          <w:p w:rsidR="00523437" w:rsidRPr="004E2FA0" w:rsidRDefault="00523437" w:rsidP="00523437">
            <w:pPr>
              <w:spacing w:after="0" w:line="240" w:lineRule="auto"/>
              <w:rPr>
                <w:rFonts w:ascii="Trebuchet MS" w:eastAsia="Times New Roman" w:hAnsi="Trebuchet MS" w:cs="Times New Roman"/>
                <w:color w:val="212529"/>
                <w:sz w:val="24"/>
                <w:szCs w:val="24"/>
                <w:lang w:eastAsia="tr-TR"/>
              </w:rPr>
            </w:pPr>
          </w:p>
        </w:tc>
        <w:tc>
          <w:tcPr>
            <w:tcW w:w="4803" w:type="dxa"/>
            <w:shd w:val="clear" w:color="auto" w:fill="FFFFFF"/>
            <w:hideMark/>
          </w:tcPr>
          <w:p w:rsidR="00523437" w:rsidRPr="004E2FA0" w:rsidRDefault="00523437" w:rsidP="00523437">
            <w:pPr>
              <w:spacing w:after="0" w:line="240" w:lineRule="auto"/>
              <w:rPr>
                <w:rFonts w:ascii="Trebuchet MS" w:eastAsia="Times New Roman" w:hAnsi="Trebuchet MS" w:cs="Times New Roman"/>
                <w:color w:val="212529"/>
                <w:sz w:val="24"/>
                <w:szCs w:val="24"/>
                <w:lang w:eastAsia="tr-TR"/>
              </w:rPr>
            </w:pPr>
          </w:p>
        </w:tc>
        <w:tc>
          <w:tcPr>
            <w:tcW w:w="11346" w:type="dxa"/>
            <w:shd w:val="clear" w:color="auto" w:fill="FFFFFF"/>
            <w:hideMark/>
          </w:tcPr>
          <w:p w:rsidR="00523437" w:rsidRPr="004E2FA0" w:rsidRDefault="00523437" w:rsidP="00523437">
            <w:pPr>
              <w:spacing w:after="0" w:line="240" w:lineRule="auto"/>
              <w:rPr>
                <w:rFonts w:ascii="Trebuchet MS" w:eastAsia="Times New Roman" w:hAnsi="Trebuchet MS" w:cs="Times New Roman"/>
                <w:color w:val="212529"/>
                <w:sz w:val="24"/>
                <w:szCs w:val="24"/>
                <w:lang w:eastAsia="tr-TR"/>
              </w:rPr>
            </w:pPr>
          </w:p>
        </w:tc>
      </w:tr>
      <w:tr w:rsidR="00523437" w:rsidRPr="004E2FA0" w:rsidTr="00523437">
        <w:tc>
          <w:tcPr>
            <w:tcW w:w="3386" w:type="dxa"/>
            <w:shd w:val="clear" w:color="auto" w:fill="FFFFFF"/>
            <w:hideMark/>
          </w:tcPr>
          <w:p w:rsidR="00523437" w:rsidRPr="004E2FA0" w:rsidRDefault="004E2FA0" w:rsidP="00523437">
            <w:pPr>
              <w:spacing w:line="240" w:lineRule="auto"/>
              <w:rPr>
                <w:rFonts w:ascii="Trebuchet MS" w:eastAsia="Times New Roman" w:hAnsi="Trebuchet MS" w:cs="Times New Roman"/>
                <w:color w:val="212529"/>
                <w:sz w:val="24"/>
                <w:szCs w:val="24"/>
                <w:lang w:eastAsia="tr-TR"/>
              </w:rPr>
            </w:pPr>
            <w:r>
              <w:rPr>
                <w:rFonts w:ascii="Trebuchet MS" w:eastAsia="Times New Roman" w:hAnsi="Trebuchet MS" w:cs="Times New Roman"/>
                <w:color w:val="212529"/>
                <w:sz w:val="24"/>
                <w:szCs w:val="24"/>
                <w:lang w:eastAsia="tr-TR"/>
              </w:rPr>
              <w:t xml:space="preserve">7307.23.10.00.00 </w:t>
            </w:r>
            <w:r w:rsidR="00523437" w:rsidRPr="004E2FA0">
              <w:rPr>
                <w:rFonts w:ascii="Trebuchet MS" w:eastAsia="Times New Roman" w:hAnsi="Trebuchet MS" w:cs="Times New Roman"/>
                <w:color w:val="212529"/>
                <w:sz w:val="24"/>
                <w:szCs w:val="24"/>
                <w:lang w:eastAsia="tr-TR"/>
              </w:rPr>
              <w:t>KORELASYON</w:t>
            </w:r>
          </w:p>
        </w:tc>
        <w:tc>
          <w:tcPr>
            <w:tcW w:w="4803" w:type="dxa"/>
            <w:shd w:val="clear" w:color="auto" w:fill="FFFFFF"/>
            <w:hideMark/>
          </w:tcPr>
          <w:p w:rsidR="00523437" w:rsidRPr="004E2FA0" w:rsidRDefault="00523437" w:rsidP="00523437">
            <w:pPr>
              <w:spacing w:line="240" w:lineRule="auto"/>
              <w:rPr>
                <w:rFonts w:ascii="Trebuchet MS" w:eastAsia="Times New Roman" w:hAnsi="Trebuchet MS" w:cs="Times New Roman"/>
                <w:color w:val="212529"/>
                <w:sz w:val="24"/>
                <w:szCs w:val="24"/>
                <w:lang w:eastAsia="tr-TR"/>
              </w:rPr>
            </w:pPr>
            <w:r w:rsidRPr="004E2FA0">
              <w:rPr>
                <w:rFonts w:ascii="Trebuchet MS" w:eastAsia="Times New Roman" w:hAnsi="Trebuchet MS" w:cs="Times New Roman"/>
                <w:color w:val="212529"/>
                <w:sz w:val="24"/>
                <w:szCs w:val="24"/>
                <w:lang w:eastAsia="tr-TR"/>
              </w:rPr>
              <w:t>Dirsek ve kavisler</w:t>
            </w:r>
          </w:p>
        </w:tc>
        <w:tc>
          <w:tcPr>
            <w:tcW w:w="11346" w:type="dxa"/>
            <w:shd w:val="clear" w:color="auto" w:fill="FFFFFF"/>
            <w:hideMark/>
          </w:tcPr>
          <w:p w:rsidR="00523437" w:rsidRPr="004E2FA0" w:rsidRDefault="00523437" w:rsidP="00523437">
            <w:pPr>
              <w:spacing w:line="240" w:lineRule="auto"/>
              <w:rPr>
                <w:rFonts w:ascii="Trebuchet MS" w:eastAsia="Times New Roman" w:hAnsi="Trebuchet MS" w:cs="Times New Roman"/>
                <w:color w:val="212529"/>
                <w:sz w:val="24"/>
                <w:szCs w:val="24"/>
                <w:lang w:eastAsia="tr-TR"/>
              </w:rPr>
            </w:pPr>
            <w:r w:rsidRPr="004E2FA0">
              <w:rPr>
                <w:rFonts w:ascii="Trebuchet MS" w:eastAsia="Times New Roman" w:hAnsi="Trebuchet MS" w:cs="Times New Roman"/>
                <w:color w:val="212529"/>
                <w:sz w:val="24"/>
                <w:szCs w:val="24"/>
                <w:lang w:eastAsia="tr-TR"/>
              </w:rPr>
              <w:t>TS ISO 5251</w:t>
            </w:r>
            <w:r w:rsidRPr="004E2FA0">
              <w:rPr>
                <w:rFonts w:ascii="Trebuchet MS" w:eastAsia="Times New Roman" w:hAnsi="Trebuchet MS" w:cs="Times New Roman"/>
                <w:color w:val="212529"/>
                <w:sz w:val="24"/>
                <w:szCs w:val="24"/>
                <w:lang w:eastAsia="tr-TR"/>
              </w:rPr>
              <w:br/>
              <w:t>Paslanmaz Çelik Alın Kaynaklı Bağlantı Parçaları</w:t>
            </w:r>
          </w:p>
        </w:tc>
      </w:tr>
      <w:tr w:rsidR="00523437" w:rsidRPr="004E2FA0" w:rsidTr="00523437">
        <w:tc>
          <w:tcPr>
            <w:tcW w:w="3386" w:type="dxa"/>
            <w:shd w:val="clear" w:color="auto" w:fill="FFFFFF"/>
            <w:hideMark/>
          </w:tcPr>
          <w:p w:rsidR="00523437" w:rsidRPr="004E2FA0" w:rsidRDefault="00523437" w:rsidP="00523437">
            <w:pPr>
              <w:spacing w:line="240" w:lineRule="auto"/>
              <w:rPr>
                <w:rFonts w:ascii="Trebuchet MS" w:eastAsia="Times New Roman" w:hAnsi="Trebuchet MS" w:cs="Times New Roman"/>
                <w:color w:val="212529"/>
                <w:sz w:val="24"/>
                <w:szCs w:val="24"/>
                <w:lang w:eastAsia="tr-TR"/>
              </w:rPr>
            </w:pPr>
            <w:r w:rsidRPr="004E2FA0">
              <w:rPr>
                <w:rFonts w:ascii="Trebuchet MS" w:eastAsia="Times New Roman" w:hAnsi="Trebuchet MS" w:cs="Times New Roman"/>
                <w:color w:val="212529"/>
                <w:sz w:val="24"/>
                <w:szCs w:val="24"/>
                <w:lang w:eastAsia="tr-TR"/>
              </w:rPr>
              <w:t>307.93.11.00.00---KORELASYON</w:t>
            </w:r>
          </w:p>
        </w:tc>
        <w:tc>
          <w:tcPr>
            <w:tcW w:w="4803" w:type="dxa"/>
            <w:shd w:val="clear" w:color="auto" w:fill="FFFFFF"/>
            <w:hideMark/>
          </w:tcPr>
          <w:p w:rsidR="00523437" w:rsidRPr="004E2FA0" w:rsidRDefault="00523437" w:rsidP="00523437">
            <w:pPr>
              <w:spacing w:line="240" w:lineRule="auto"/>
              <w:rPr>
                <w:rFonts w:ascii="Trebuchet MS" w:eastAsia="Times New Roman" w:hAnsi="Trebuchet MS" w:cs="Times New Roman"/>
                <w:color w:val="212529"/>
                <w:sz w:val="24"/>
                <w:szCs w:val="24"/>
                <w:lang w:eastAsia="tr-TR"/>
              </w:rPr>
            </w:pPr>
            <w:r w:rsidRPr="004E2FA0">
              <w:rPr>
                <w:rFonts w:ascii="Trebuchet MS" w:eastAsia="Times New Roman" w:hAnsi="Trebuchet MS" w:cs="Times New Roman"/>
                <w:color w:val="212529"/>
                <w:sz w:val="24"/>
                <w:szCs w:val="24"/>
                <w:lang w:eastAsia="tr-TR"/>
              </w:rPr>
              <w:t>Dirsek ve kavisler</w:t>
            </w:r>
          </w:p>
        </w:tc>
        <w:tc>
          <w:tcPr>
            <w:tcW w:w="11346" w:type="dxa"/>
            <w:shd w:val="clear" w:color="auto" w:fill="FFFFFF"/>
            <w:hideMark/>
          </w:tcPr>
          <w:p w:rsidR="00523437" w:rsidRPr="004E2FA0" w:rsidRDefault="00523437" w:rsidP="00523437">
            <w:pPr>
              <w:spacing w:line="240" w:lineRule="auto"/>
              <w:rPr>
                <w:rFonts w:ascii="Trebuchet MS" w:eastAsia="Times New Roman" w:hAnsi="Trebuchet MS" w:cs="Times New Roman"/>
                <w:color w:val="212529"/>
                <w:sz w:val="24"/>
                <w:szCs w:val="24"/>
                <w:lang w:eastAsia="tr-TR"/>
              </w:rPr>
            </w:pPr>
            <w:r w:rsidRPr="004E2FA0">
              <w:rPr>
                <w:rFonts w:ascii="Trebuchet MS" w:eastAsia="Times New Roman" w:hAnsi="Trebuchet MS" w:cs="Times New Roman"/>
                <w:color w:val="212529"/>
                <w:sz w:val="24"/>
                <w:szCs w:val="24"/>
                <w:lang w:eastAsia="tr-TR"/>
              </w:rPr>
              <w:t>TS 2649</w:t>
            </w:r>
            <w:r w:rsidRPr="004E2FA0">
              <w:rPr>
                <w:rFonts w:ascii="Trebuchet MS" w:eastAsia="Times New Roman" w:hAnsi="Trebuchet MS" w:cs="Times New Roman"/>
                <w:color w:val="212529"/>
                <w:sz w:val="24"/>
                <w:szCs w:val="24"/>
                <w:lang w:eastAsia="tr-TR"/>
              </w:rPr>
              <w:br/>
              <w:t xml:space="preserve">Boru Bağlantı Parçaları Çelik (Kaynak Ağızlı veya </w:t>
            </w:r>
            <w:proofErr w:type="spellStart"/>
            <w:r w:rsidRPr="004E2FA0">
              <w:rPr>
                <w:rFonts w:ascii="Trebuchet MS" w:eastAsia="Times New Roman" w:hAnsi="Trebuchet MS" w:cs="Times New Roman"/>
                <w:color w:val="212529"/>
                <w:sz w:val="24"/>
                <w:szCs w:val="24"/>
                <w:lang w:eastAsia="tr-TR"/>
              </w:rPr>
              <w:t>Flanşlı</w:t>
            </w:r>
            <w:proofErr w:type="spellEnd"/>
            <w:r w:rsidRPr="004E2FA0">
              <w:rPr>
                <w:rFonts w:ascii="Trebuchet MS" w:eastAsia="Times New Roman" w:hAnsi="Trebuchet MS" w:cs="Times New Roman"/>
                <w:color w:val="212529"/>
                <w:sz w:val="24"/>
                <w:szCs w:val="24"/>
                <w:lang w:eastAsia="tr-TR"/>
              </w:rPr>
              <w:t>)</w:t>
            </w:r>
          </w:p>
        </w:tc>
      </w:tr>
    </w:tbl>
    <w:p w:rsidR="00523437" w:rsidRDefault="00A45BCB" w:rsidP="00A91327">
      <w:pPr>
        <w:shd w:val="clear" w:color="auto" w:fill="FFFFFF"/>
        <w:spacing w:line="240" w:lineRule="auto"/>
        <w:rPr>
          <w:rFonts w:ascii="Calibri" w:eastAsia="Times New Roman" w:hAnsi="Calibri" w:cs="Calibri"/>
          <w:color w:val="666666"/>
          <w:lang w:eastAsia="tr-TR"/>
        </w:rPr>
      </w:pPr>
      <w:hyperlink r:id="rId75" w:history="1">
        <w:r w:rsidR="00523437" w:rsidRPr="004E7F23">
          <w:rPr>
            <w:rStyle w:val="Kpr"/>
            <w:rFonts w:ascii="Calibri" w:eastAsia="Times New Roman" w:hAnsi="Calibri" w:cs="Calibri"/>
            <w:lang w:eastAsia="tr-TR"/>
          </w:rPr>
          <w:t>https://www.lojiblog.com/services/viewer.php?data=45694</w:t>
        </w:r>
      </w:hyperlink>
    </w:p>
    <w:p w:rsidR="00523437" w:rsidRPr="004E2FA0" w:rsidRDefault="00AE6411" w:rsidP="00A91327">
      <w:pPr>
        <w:shd w:val="clear" w:color="auto" w:fill="FFFFFF"/>
        <w:spacing w:line="240" w:lineRule="auto"/>
        <w:rPr>
          <w:b/>
          <w:sz w:val="28"/>
          <w:szCs w:val="28"/>
        </w:rPr>
      </w:pPr>
      <w:r>
        <w:rPr>
          <w:b/>
          <w:sz w:val="28"/>
          <w:szCs w:val="28"/>
        </w:rPr>
        <w:t>23</w:t>
      </w:r>
      <w:r w:rsidR="004E2FA0">
        <w:rPr>
          <w:b/>
          <w:sz w:val="28"/>
          <w:szCs w:val="28"/>
        </w:rPr>
        <w:t>----</w:t>
      </w:r>
      <w:r w:rsidR="00523437" w:rsidRPr="004E2FA0">
        <w:rPr>
          <w:b/>
          <w:sz w:val="28"/>
          <w:szCs w:val="28"/>
        </w:rPr>
        <w:t>2025-8 Sayılı Telsiz Ekipmanlarının İthalat Denetimi Tebliğinde Yapılan Değişiklikler</w:t>
      </w:r>
    </w:p>
    <w:p w:rsidR="00523437" w:rsidRPr="004E2FA0" w:rsidRDefault="00523437" w:rsidP="00523437">
      <w:pPr>
        <w:pStyle w:val="NormalWeb"/>
        <w:shd w:val="clear" w:color="auto" w:fill="FFFFFF"/>
        <w:spacing w:before="0" w:beforeAutospacing="0" w:after="160" w:afterAutospacing="0"/>
        <w:rPr>
          <w:rFonts w:ascii="Trebuchet MS" w:hAnsi="Trebuchet MS"/>
          <w:color w:val="212529"/>
        </w:rPr>
      </w:pPr>
      <w:r w:rsidRPr="004E2FA0">
        <w:rPr>
          <w:rFonts w:ascii="Trebuchet MS" w:hAnsi="Trebuchet MS"/>
          <w:color w:val="212529"/>
        </w:rPr>
        <w:t xml:space="preserve">2025-8 Sayılı ‘’Telsiz Ekipmanlarının </w:t>
      </w:r>
      <w:r w:rsidR="004E2FA0">
        <w:rPr>
          <w:rFonts w:ascii="Trebuchet MS" w:hAnsi="Trebuchet MS"/>
          <w:color w:val="212529"/>
        </w:rPr>
        <w:t xml:space="preserve">İthalat Denetimi Tebliği’’ aşağıdaki linkte </w:t>
      </w:r>
      <w:r w:rsidRPr="004E2FA0">
        <w:rPr>
          <w:rFonts w:ascii="Trebuchet MS" w:hAnsi="Trebuchet MS"/>
          <w:color w:val="212529"/>
        </w:rPr>
        <w:t>olup tebliğ metninde herhangi bir değişiklik yapılmamıştır.</w:t>
      </w:r>
    </w:p>
    <w:p w:rsidR="00523437" w:rsidRPr="004E2FA0" w:rsidRDefault="00523437" w:rsidP="00523437">
      <w:pPr>
        <w:pStyle w:val="NormalWeb"/>
        <w:shd w:val="clear" w:color="auto" w:fill="FFFFFF"/>
        <w:spacing w:before="0" w:beforeAutospacing="0" w:after="160" w:afterAutospacing="0"/>
        <w:rPr>
          <w:rFonts w:ascii="Trebuchet MS" w:hAnsi="Trebuchet MS"/>
          <w:color w:val="212529"/>
        </w:rPr>
      </w:pPr>
      <w:r w:rsidRPr="004E2FA0">
        <w:rPr>
          <w:rFonts w:ascii="Trebuchet MS" w:hAnsi="Trebuchet MS"/>
          <w:color w:val="212529"/>
        </w:rPr>
        <w:t>Tebliğin geçiş süreci hükümleri aşağıda olup 8518.30.00.90.00 GTİP de yer alan ‘’Diğerleri’’ tanımlı kulaklıklar tebliğ kapsamına alınmıştır.</w:t>
      </w:r>
    </w:p>
    <w:p w:rsidR="00523437" w:rsidRDefault="00523437" w:rsidP="00523437">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Geçiş süreci</w:t>
      </w:r>
    </w:p>
    <w:p w:rsidR="004E2FA0" w:rsidRPr="004E2FA0" w:rsidRDefault="004E2FA0" w:rsidP="00523437">
      <w:pPr>
        <w:pStyle w:val="NormalWeb"/>
        <w:shd w:val="clear" w:color="auto" w:fill="FFFFFF"/>
        <w:spacing w:before="0" w:beforeAutospacing="0" w:after="0" w:afterAutospacing="0" w:line="240" w:lineRule="atLeast"/>
        <w:jc w:val="both"/>
        <w:rPr>
          <w:rFonts w:ascii="Trebuchet MS" w:hAnsi="Trebuchet MS"/>
          <w:color w:val="212529"/>
        </w:rPr>
      </w:pPr>
    </w:p>
    <w:p w:rsidR="00523437" w:rsidRPr="004E2FA0" w:rsidRDefault="00523437" w:rsidP="00523437">
      <w:pPr>
        <w:pStyle w:val="NormalWeb"/>
        <w:shd w:val="clear" w:color="auto" w:fill="FFFFFF"/>
        <w:spacing w:before="0" w:beforeAutospacing="0" w:after="160" w:afterAutospacing="0"/>
        <w:rPr>
          <w:rFonts w:ascii="Trebuchet MS" w:hAnsi="Trebuchet MS"/>
          <w:color w:val="212529"/>
        </w:rPr>
      </w:pPr>
      <w:r w:rsidRPr="004E2FA0">
        <w:rPr>
          <w:rFonts w:ascii="Trebuchet MS" w:hAnsi="Trebuchet MS"/>
          <w:color w:val="212529"/>
        </w:rPr>
        <w:t>GEÇİCİ MADDE 1-(1) 1/1/2025 tarihinden önce çıkış ülkesinde ihraç amacıyla Türkiye’ye sevk edilmek üzere taşıma belgesi düzenlenmiş veya Gümrük Mevzuatı uyarınca gümrük idarelerine sunulmuş olan ürünlerin ithalatı, 28/2/2025 tarihine kadar (bu tarih dâhil) ithalatçı firmanın talebi halinde, 15 inci maddeyle yürürlükten kaldırılan Telsiz Ekipmanlarının İthalat Denetimi Tebliği (Ürün Güvenliği ve Denetimi: 2024/8)’ne göre sonuçlandırılır.</w:t>
      </w:r>
    </w:p>
    <w:p w:rsidR="00AE6411" w:rsidRDefault="00A45BCB" w:rsidP="00A91327">
      <w:pPr>
        <w:shd w:val="clear" w:color="auto" w:fill="FFFFFF"/>
        <w:spacing w:line="240" w:lineRule="auto"/>
        <w:rPr>
          <w:rFonts w:ascii="Calibri" w:eastAsia="Times New Roman" w:hAnsi="Calibri" w:cs="Calibri"/>
          <w:color w:val="666666"/>
          <w:lang w:eastAsia="tr-TR"/>
        </w:rPr>
      </w:pPr>
      <w:hyperlink r:id="rId76" w:history="1">
        <w:r w:rsidR="00AE6411" w:rsidRPr="006334A8">
          <w:rPr>
            <w:rStyle w:val="Kpr"/>
            <w:rFonts w:ascii="Calibri" w:eastAsia="Times New Roman" w:hAnsi="Calibri" w:cs="Calibri"/>
            <w:lang w:eastAsia="tr-TR"/>
          </w:rPr>
          <w:t>https://www.lojiblog.com/services/viewer.php?data=4588424</w:t>
        </w:r>
      </w:hyperlink>
    </w:p>
    <w:p w:rsidR="00523437" w:rsidRPr="00AE6411" w:rsidRDefault="00AE6411" w:rsidP="00A91327">
      <w:pPr>
        <w:shd w:val="clear" w:color="auto" w:fill="FFFFFF"/>
        <w:spacing w:line="240" w:lineRule="auto"/>
        <w:rPr>
          <w:rFonts w:ascii="Calibri" w:eastAsia="Times New Roman" w:hAnsi="Calibri" w:cs="Calibri"/>
          <w:color w:val="666666"/>
          <w:lang w:eastAsia="tr-TR"/>
        </w:rPr>
      </w:pPr>
      <w:r>
        <w:rPr>
          <w:b/>
          <w:sz w:val="28"/>
          <w:szCs w:val="28"/>
        </w:rPr>
        <w:t>24----</w:t>
      </w:r>
      <w:r w:rsidR="00523437" w:rsidRPr="004E2FA0">
        <w:rPr>
          <w:b/>
          <w:sz w:val="28"/>
          <w:szCs w:val="28"/>
        </w:rPr>
        <w:t>2025-9 Sayılı CE İşareti Taşıması Gereken Bazı Ürünlerin İthalat Denetimi Tebliği</w:t>
      </w:r>
    </w:p>
    <w:p w:rsidR="00523437"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2025-9 Sayılı ‘’CE İşareti Taşıması Gereken Bazı Ürünlerin</w:t>
      </w:r>
      <w:r w:rsidR="004E2FA0">
        <w:rPr>
          <w:rFonts w:ascii="Trebuchet MS" w:hAnsi="Trebuchet MS"/>
          <w:color w:val="212529"/>
        </w:rPr>
        <w:t xml:space="preserve"> İthalat Denetimi Tebliği’’ aşağıda</w:t>
      </w:r>
      <w:bookmarkStart w:id="1" w:name="_GoBack"/>
      <w:bookmarkEnd w:id="1"/>
      <w:r w:rsidR="004E2FA0">
        <w:rPr>
          <w:rFonts w:ascii="Trebuchet MS" w:hAnsi="Trebuchet MS"/>
          <w:color w:val="212529"/>
        </w:rPr>
        <w:t>ki linkte</w:t>
      </w:r>
      <w:r w:rsidRPr="004E2FA0">
        <w:rPr>
          <w:rFonts w:ascii="Trebuchet MS" w:hAnsi="Trebuchet MS"/>
          <w:color w:val="212529"/>
        </w:rPr>
        <w:t xml:space="preserve"> olup geçiş süreci hükümleri ile 2025 yılında tebliğ kapsamına alınan GTİP ler aşağıdadır.</w:t>
      </w:r>
    </w:p>
    <w:p w:rsidR="004E2FA0" w:rsidRPr="004E2FA0" w:rsidRDefault="004E2FA0" w:rsidP="004E2FA0">
      <w:pPr>
        <w:pStyle w:val="NormalWeb"/>
        <w:shd w:val="clear" w:color="auto" w:fill="FFFFFF"/>
        <w:spacing w:before="0" w:beforeAutospacing="0" w:after="0" w:afterAutospacing="0" w:line="240" w:lineRule="atLeast"/>
        <w:jc w:val="both"/>
        <w:rPr>
          <w:rFonts w:ascii="Trebuchet MS" w:hAnsi="Trebuchet MS"/>
          <w:color w:val="212529"/>
        </w:rPr>
      </w:pPr>
    </w:p>
    <w:p w:rsidR="00523437"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Geçiş süreci</w:t>
      </w:r>
    </w:p>
    <w:p w:rsidR="004E2FA0" w:rsidRPr="004E2FA0" w:rsidRDefault="004E2FA0" w:rsidP="004E2FA0">
      <w:pPr>
        <w:pStyle w:val="NormalWeb"/>
        <w:shd w:val="clear" w:color="auto" w:fill="FFFFFF"/>
        <w:spacing w:before="0" w:beforeAutospacing="0" w:after="0" w:afterAutospacing="0" w:line="240" w:lineRule="atLeast"/>
        <w:jc w:val="both"/>
        <w:rPr>
          <w:rFonts w:ascii="Trebuchet MS" w:hAnsi="Trebuchet MS"/>
          <w:color w:val="212529"/>
        </w:rPr>
      </w:pPr>
    </w:p>
    <w:p w:rsidR="00523437"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GEÇİCİ MADDE 1-(1) 1/1/2025 tarihinden önce çıkış ülkesinde ihraç amacıyla Türkiye’ye sevk edilmek üzere taşıma belgesi düzenlenmiş veya Gümrük Mevzuatı uyarınca gümrük idarelerine sunulmuş olan ürünlerin ithalatı, 28/2/2025 tarihine kadar (bu tarih dâhil) ithalatçı firmanın talebi halinde, 15 inci maddeyle yürürlükten kaldırılan “CE” İşareti Taşıması Gereken Bazı Ürünlerin İthalat Denetimi Tebliği (Ürün Güvenliği ve Denetimi: 2024/9)’ne göre sonuçlandırılır.</w:t>
      </w:r>
    </w:p>
    <w:p w:rsidR="004E2FA0" w:rsidRPr="004E2FA0" w:rsidRDefault="004E2FA0" w:rsidP="004E2FA0">
      <w:pPr>
        <w:pStyle w:val="NormalWeb"/>
        <w:shd w:val="clear" w:color="auto" w:fill="FFFFFF"/>
        <w:spacing w:before="0" w:beforeAutospacing="0" w:after="0" w:afterAutospacing="0" w:line="240" w:lineRule="atLeast"/>
        <w:jc w:val="both"/>
        <w:rPr>
          <w:rFonts w:ascii="Trebuchet MS" w:hAnsi="Trebuchet MS"/>
          <w:color w:val="212529"/>
        </w:rPr>
      </w:pPr>
    </w:p>
    <w:p w:rsidR="00523437"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(2) Bu Tebliğin hükümleri, Ek-2’de yer alan, ancak 15 inci maddeyle yürürlükten kaldırılan “CE” İşareti Taşıması Gereken Bazı Ürünlerin İthalat Denetimi Tebliği (Ürün Güvenliği ve Denetimi: 2024/9)’nin Ek-2’sinde belirtilmeyen GTİP’ler kapsamındaki ürünlerin ithalatında 28/2/2025 tarihine kadar (bu tarih dâhil) uygulanmaz. Bu fıkra, İstatistik Pozisyonlarına Bölünmüş Türk Gümrük Tarife Cetvelinde yapılan değişiklikler nedeniyle farklılaşan GTİP’ler için uygulanmaz.</w:t>
      </w:r>
    </w:p>
    <w:p w:rsidR="004E2FA0" w:rsidRPr="004E2FA0" w:rsidRDefault="004E2FA0" w:rsidP="004E2FA0">
      <w:pPr>
        <w:pStyle w:val="NormalWeb"/>
        <w:shd w:val="clear" w:color="auto" w:fill="FFFFFF"/>
        <w:spacing w:before="0" w:beforeAutospacing="0" w:after="0" w:afterAutospacing="0" w:line="240" w:lineRule="atLeast"/>
        <w:jc w:val="both"/>
        <w:rPr>
          <w:rFonts w:ascii="Trebuchet MS" w:hAnsi="Trebuchet MS"/>
          <w:color w:val="212529"/>
        </w:rPr>
      </w:pPr>
    </w:p>
    <w:p w:rsidR="00523437"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Yeni Eklenenler GTİP ler</w:t>
      </w:r>
    </w:p>
    <w:p w:rsidR="004E2FA0" w:rsidRPr="004E2FA0" w:rsidRDefault="004E2FA0" w:rsidP="004E2FA0">
      <w:pPr>
        <w:pStyle w:val="NormalWeb"/>
        <w:shd w:val="clear" w:color="auto" w:fill="FFFFFF"/>
        <w:spacing w:before="0" w:beforeAutospacing="0" w:after="0" w:afterAutospacing="0" w:line="240" w:lineRule="atLeast"/>
        <w:jc w:val="both"/>
        <w:rPr>
          <w:rFonts w:ascii="Trebuchet MS" w:hAnsi="Trebuchet MS"/>
          <w:color w:val="212529"/>
        </w:rPr>
      </w:pPr>
    </w:p>
    <w:tbl>
      <w:tblPr>
        <w:tblW w:w="4132" w:type="pct"/>
        <w:shd w:val="clear" w:color="auto" w:fill="FFFFFF"/>
        <w:tblCellMar>
          <w:left w:w="0" w:type="dxa"/>
          <w:right w:w="0" w:type="dxa"/>
        </w:tblCellMar>
        <w:tblLook w:val="04A0" w:firstRow="1" w:lastRow="0" w:firstColumn="1" w:lastColumn="0" w:noHBand="0" w:noVBand="1"/>
      </w:tblPr>
      <w:tblGrid>
        <w:gridCol w:w="1913"/>
        <w:gridCol w:w="133"/>
        <w:gridCol w:w="5267"/>
        <w:gridCol w:w="48"/>
        <w:gridCol w:w="89"/>
        <w:gridCol w:w="22"/>
        <w:gridCol w:w="17"/>
      </w:tblGrid>
      <w:tr w:rsidR="00523437" w:rsidRPr="004E2FA0" w:rsidTr="00473DFA">
        <w:trPr>
          <w:gridAfter w:val="3"/>
          <w:wAfter w:w="101" w:type="dxa"/>
        </w:trPr>
        <w:tc>
          <w:tcPr>
            <w:tcW w:w="1913" w:type="dxa"/>
            <w:tcBorders>
              <w:top w:val="outset" w:sz="8" w:space="0" w:color="ABABAB"/>
              <w:left w:val="outset" w:sz="8" w:space="0" w:color="ABABAB"/>
              <w:bottom w:val="outset" w:sz="8" w:space="0" w:color="ABABAB"/>
              <w:right w:val="outset" w:sz="8" w:space="0" w:color="ABABAB"/>
            </w:tcBorders>
            <w:shd w:val="clear" w:color="auto" w:fill="FCBE03"/>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3602.00.00.00.19</w:t>
            </w:r>
          </w:p>
        </w:tc>
        <w:tc>
          <w:tcPr>
            <w:tcW w:w="134" w:type="dxa"/>
            <w:tcBorders>
              <w:top w:val="outset" w:sz="8" w:space="0" w:color="ABABAB"/>
              <w:left w:val="nil"/>
              <w:bottom w:val="outset" w:sz="8" w:space="0" w:color="ABABAB"/>
              <w:right w:val="outset" w:sz="8" w:space="0" w:color="ABABAB"/>
            </w:tcBorders>
            <w:shd w:val="clear" w:color="auto" w:fill="FFCCCC"/>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p>
        </w:tc>
        <w:tc>
          <w:tcPr>
            <w:tcW w:w="5321" w:type="dxa"/>
            <w:tcBorders>
              <w:top w:val="outset" w:sz="8" w:space="0" w:color="ABABAB"/>
              <w:left w:val="nil"/>
              <w:bottom w:val="outset" w:sz="8" w:space="0" w:color="ABABAB"/>
              <w:right w:val="outset" w:sz="8" w:space="0" w:color="ABABAB"/>
            </w:tcBorders>
            <w:shd w:val="clear" w:color="auto" w:fill="FFCCCC"/>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 Diğerleri</w:t>
            </w:r>
          </w:p>
        </w:tc>
        <w:tc>
          <w:tcPr>
            <w:tcW w:w="20" w:type="dxa"/>
            <w:tcBorders>
              <w:top w:val="nil"/>
              <w:left w:val="nil"/>
              <w:bottom w:val="nil"/>
              <w:right w:val="nil"/>
            </w:tcBorders>
            <w:shd w:val="clear" w:color="auto" w:fill="FFFFFF"/>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p>
        </w:tc>
      </w:tr>
      <w:tr w:rsidR="00523437" w:rsidRPr="004E2FA0" w:rsidTr="00473DFA">
        <w:trPr>
          <w:gridAfter w:val="3"/>
          <w:wAfter w:w="101" w:type="dxa"/>
        </w:trPr>
        <w:tc>
          <w:tcPr>
            <w:tcW w:w="1913" w:type="dxa"/>
            <w:tcBorders>
              <w:top w:val="nil"/>
              <w:left w:val="outset" w:sz="8" w:space="0" w:color="ABABAB"/>
              <w:bottom w:val="outset" w:sz="8" w:space="0" w:color="ABABAB"/>
              <w:right w:val="outset" w:sz="8" w:space="0" w:color="ABABAB"/>
            </w:tcBorders>
            <w:shd w:val="clear" w:color="auto" w:fill="FCBE03"/>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8428.70.00.00.00</w:t>
            </w:r>
          </w:p>
        </w:tc>
        <w:tc>
          <w:tcPr>
            <w:tcW w:w="134" w:type="dxa"/>
            <w:tcBorders>
              <w:top w:val="nil"/>
              <w:left w:val="nil"/>
              <w:bottom w:val="outset" w:sz="8" w:space="0" w:color="ABABAB"/>
              <w:right w:val="outset" w:sz="8" w:space="0" w:color="ABABAB"/>
            </w:tcBorders>
            <w:shd w:val="clear" w:color="auto" w:fill="FFCCCC"/>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p>
        </w:tc>
        <w:tc>
          <w:tcPr>
            <w:tcW w:w="5321" w:type="dxa"/>
            <w:tcBorders>
              <w:top w:val="nil"/>
              <w:left w:val="nil"/>
              <w:bottom w:val="outset" w:sz="8" w:space="0" w:color="ABABAB"/>
              <w:right w:val="outset" w:sz="8" w:space="0" w:color="ABABAB"/>
            </w:tcBorders>
            <w:shd w:val="clear" w:color="auto" w:fill="FFCCCC"/>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 Sınai robotlar</w:t>
            </w:r>
          </w:p>
        </w:tc>
        <w:tc>
          <w:tcPr>
            <w:tcW w:w="20" w:type="dxa"/>
            <w:tcBorders>
              <w:top w:val="nil"/>
              <w:left w:val="nil"/>
              <w:bottom w:val="nil"/>
              <w:right w:val="nil"/>
            </w:tcBorders>
            <w:shd w:val="clear" w:color="auto" w:fill="FFFFFF"/>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p>
        </w:tc>
      </w:tr>
      <w:tr w:rsidR="00523437" w:rsidRPr="004E2FA0" w:rsidTr="00473DFA">
        <w:trPr>
          <w:gridAfter w:val="3"/>
          <w:wAfter w:w="101" w:type="dxa"/>
        </w:trPr>
        <w:tc>
          <w:tcPr>
            <w:tcW w:w="1913" w:type="dxa"/>
            <w:tcBorders>
              <w:top w:val="nil"/>
              <w:left w:val="outset" w:sz="8" w:space="0" w:color="ABABAB"/>
              <w:bottom w:val="outset" w:sz="8" w:space="0" w:color="ABABAB"/>
              <w:right w:val="outset" w:sz="8" w:space="0" w:color="ABABAB"/>
            </w:tcBorders>
            <w:shd w:val="clear" w:color="auto" w:fill="FCBE03"/>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8430.50.00.00.00</w:t>
            </w:r>
          </w:p>
        </w:tc>
        <w:tc>
          <w:tcPr>
            <w:tcW w:w="134" w:type="dxa"/>
            <w:tcBorders>
              <w:top w:val="nil"/>
              <w:left w:val="nil"/>
              <w:bottom w:val="outset" w:sz="8" w:space="0" w:color="ABABAB"/>
              <w:right w:val="outset" w:sz="8" w:space="0" w:color="ABABAB"/>
            </w:tcBorders>
            <w:shd w:val="clear" w:color="auto" w:fill="FFCCCC"/>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p>
        </w:tc>
        <w:tc>
          <w:tcPr>
            <w:tcW w:w="5321" w:type="dxa"/>
            <w:tcBorders>
              <w:top w:val="nil"/>
              <w:left w:val="nil"/>
              <w:bottom w:val="outset" w:sz="8" w:space="0" w:color="ABABAB"/>
              <w:right w:val="outset" w:sz="8" w:space="0" w:color="ABABAB"/>
            </w:tcBorders>
            <w:shd w:val="clear" w:color="auto" w:fill="FFCCCC"/>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 Kendinden hareketli diğer makina ve cihazlar</w:t>
            </w:r>
          </w:p>
        </w:tc>
        <w:tc>
          <w:tcPr>
            <w:tcW w:w="20" w:type="dxa"/>
            <w:tcBorders>
              <w:top w:val="nil"/>
              <w:left w:val="nil"/>
              <w:bottom w:val="nil"/>
              <w:right w:val="nil"/>
            </w:tcBorders>
            <w:shd w:val="clear" w:color="auto" w:fill="FFFFFF"/>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p>
        </w:tc>
      </w:tr>
      <w:tr w:rsidR="00523437" w:rsidRPr="004E2FA0" w:rsidTr="00473DFA">
        <w:trPr>
          <w:gridAfter w:val="3"/>
          <w:wAfter w:w="101" w:type="dxa"/>
        </w:trPr>
        <w:tc>
          <w:tcPr>
            <w:tcW w:w="1913" w:type="dxa"/>
            <w:tcBorders>
              <w:top w:val="nil"/>
              <w:left w:val="outset" w:sz="8" w:space="0" w:color="ABABAB"/>
              <w:bottom w:val="outset" w:sz="8" w:space="0" w:color="ABABAB"/>
              <w:right w:val="outset" w:sz="8" w:space="0" w:color="ABABAB"/>
            </w:tcBorders>
            <w:shd w:val="clear" w:color="auto" w:fill="FCBE03"/>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8447.90.00.00.12</w:t>
            </w:r>
          </w:p>
        </w:tc>
        <w:tc>
          <w:tcPr>
            <w:tcW w:w="134" w:type="dxa"/>
            <w:tcBorders>
              <w:top w:val="nil"/>
              <w:left w:val="nil"/>
              <w:bottom w:val="outset" w:sz="8" w:space="0" w:color="ABABAB"/>
              <w:right w:val="outset" w:sz="8" w:space="0" w:color="ABABAB"/>
            </w:tcBorders>
            <w:shd w:val="clear" w:color="auto" w:fill="FFCCCC"/>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p>
        </w:tc>
        <w:tc>
          <w:tcPr>
            <w:tcW w:w="5321" w:type="dxa"/>
            <w:tcBorders>
              <w:top w:val="nil"/>
              <w:left w:val="nil"/>
              <w:bottom w:val="outset" w:sz="8" w:space="0" w:color="ABABAB"/>
              <w:right w:val="outset" w:sz="8" w:space="0" w:color="ABABAB"/>
            </w:tcBorders>
            <w:shd w:val="clear" w:color="auto" w:fill="FFCCCC"/>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 - Şerit ve kaytan yapan makinalar</w:t>
            </w:r>
          </w:p>
        </w:tc>
        <w:tc>
          <w:tcPr>
            <w:tcW w:w="20" w:type="dxa"/>
            <w:tcBorders>
              <w:top w:val="nil"/>
              <w:left w:val="nil"/>
              <w:bottom w:val="nil"/>
              <w:right w:val="nil"/>
            </w:tcBorders>
            <w:shd w:val="clear" w:color="auto" w:fill="FFFFFF"/>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p>
        </w:tc>
      </w:tr>
      <w:tr w:rsidR="00523437" w:rsidRPr="004E2FA0" w:rsidTr="00473DFA">
        <w:trPr>
          <w:gridAfter w:val="3"/>
          <w:wAfter w:w="101" w:type="dxa"/>
        </w:trPr>
        <w:tc>
          <w:tcPr>
            <w:tcW w:w="1913" w:type="dxa"/>
            <w:tcBorders>
              <w:top w:val="nil"/>
              <w:left w:val="outset" w:sz="8" w:space="0" w:color="ABABAB"/>
              <w:bottom w:val="outset" w:sz="8" w:space="0" w:color="ABABAB"/>
              <w:right w:val="outset" w:sz="8" w:space="0" w:color="ABABAB"/>
            </w:tcBorders>
            <w:shd w:val="clear" w:color="auto" w:fill="FCBE03"/>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8449.00.00.10.00</w:t>
            </w:r>
          </w:p>
        </w:tc>
        <w:tc>
          <w:tcPr>
            <w:tcW w:w="134" w:type="dxa"/>
            <w:tcBorders>
              <w:top w:val="nil"/>
              <w:left w:val="nil"/>
              <w:bottom w:val="outset" w:sz="8" w:space="0" w:color="ABABAB"/>
              <w:right w:val="outset" w:sz="8" w:space="0" w:color="ABABAB"/>
            </w:tcBorders>
            <w:shd w:val="clear" w:color="auto" w:fill="FFCCCC"/>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p>
        </w:tc>
        <w:tc>
          <w:tcPr>
            <w:tcW w:w="5321" w:type="dxa"/>
            <w:tcBorders>
              <w:top w:val="nil"/>
              <w:left w:val="nil"/>
              <w:bottom w:val="outset" w:sz="8" w:space="0" w:color="ABABAB"/>
              <w:right w:val="outset" w:sz="8" w:space="0" w:color="ABABAB"/>
            </w:tcBorders>
            <w:shd w:val="clear" w:color="auto" w:fill="FFCCCC"/>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 Makina ve cihazlar; şapka kalıpları</w:t>
            </w:r>
          </w:p>
        </w:tc>
        <w:tc>
          <w:tcPr>
            <w:tcW w:w="20" w:type="dxa"/>
            <w:tcBorders>
              <w:top w:val="nil"/>
              <w:left w:val="nil"/>
              <w:bottom w:val="nil"/>
              <w:right w:val="nil"/>
            </w:tcBorders>
            <w:shd w:val="clear" w:color="auto" w:fill="FFFFFF"/>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p>
        </w:tc>
      </w:tr>
      <w:tr w:rsidR="00523437" w:rsidRPr="004E2FA0" w:rsidTr="00473DFA">
        <w:trPr>
          <w:gridAfter w:val="3"/>
          <w:wAfter w:w="101" w:type="dxa"/>
        </w:trPr>
        <w:tc>
          <w:tcPr>
            <w:tcW w:w="1913" w:type="dxa"/>
            <w:tcBorders>
              <w:top w:val="nil"/>
              <w:left w:val="outset" w:sz="8" w:space="0" w:color="ABABAB"/>
              <w:bottom w:val="outset" w:sz="8" w:space="0" w:color="ABABAB"/>
              <w:right w:val="outset" w:sz="8" w:space="0" w:color="ABABAB"/>
            </w:tcBorders>
            <w:shd w:val="clear" w:color="auto" w:fill="FCBE03"/>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8458.91.20.00.00</w:t>
            </w:r>
          </w:p>
        </w:tc>
        <w:tc>
          <w:tcPr>
            <w:tcW w:w="134" w:type="dxa"/>
            <w:tcBorders>
              <w:top w:val="nil"/>
              <w:left w:val="nil"/>
              <w:bottom w:val="outset" w:sz="8" w:space="0" w:color="ABABAB"/>
              <w:right w:val="outset" w:sz="8" w:space="0" w:color="ABABAB"/>
            </w:tcBorders>
            <w:shd w:val="clear" w:color="auto" w:fill="FFCCCC"/>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p>
        </w:tc>
        <w:tc>
          <w:tcPr>
            <w:tcW w:w="5321" w:type="dxa"/>
            <w:tcBorders>
              <w:top w:val="nil"/>
              <w:left w:val="nil"/>
              <w:bottom w:val="outset" w:sz="8" w:space="0" w:color="ABABAB"/>
              <w:right w:val="outset" w:sz="8" w:space="0" w:color="ABABAB"/>
            </w:tcBorders>
            <w:shd w:val="clear" w:color="auto" w:fill="FFCCCC"/>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 - - Tornalama merkezleri</w:t>
            </w:r>
          </w:p>
        </w:tc>
        <w:tc>
          <w:tcPr>
            <w:tcW w:w="20" w:type="dxa"/>
            <w:tcBorders>
              <w:top w:val="nil"/>
              <w:left w:val="nil"/>
              <w:bottom w:val="nil"/>
              <w:right w:val="nil"/>
            </w:tcBorders>
            <w:shd w:val="clear" w:color="auto" w:fill="FFFFFF"/>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p>
        </w:tc>
      </w:tr>
      <w:tr w:rsidR="00523437" w:rsidRPr="004E2FA0" w:rsidTr="00473DFA">
        <w:trPr>
          <w:gridAfter w:val="3"/>
          <w:wAfter w:w="101" w:type="dxa"/>
        </w:trPr>
        <w:tc>
          <w:tcPr>
            <w:tcW w:w="1913" w:type="dxa"/>
            <w:tcBorders>
              <w:top w:val="nil"/>
              <w:left w:val="outset" w:sz="8" w:space="0" w:color="ABABAB"/>
              <w:bottom w:val="outset" w:sz="8" w:space="0" w:color="ABABAB"/>
              <w:right w:val="outset" w:sz="8" w:space="0" w:color="ABABAB"/>
            </w:tcBorders>
            <w:shd w:val="clear" w:color="auto" w:fill="FCBE03"/>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8458.91.80.00.00</w:t>
            </w:r>
          </w:p>
        </w:tc>
        <w:tc>
          <w:tcPr>
            <w:tcW w:w="134" w:type="dxa"/>
            <w:tcBorders>
              <w:top w:val="nil"/>
              <w:left w:val="nil"/>
              <w:bottom w:val="outset" w:sz="8" w:space="0" w:color="ABABAB"/>
              <w:right w:val="outset" w:sz="8" w:space="0" w:color="ABABAB"/>
            </w:tcBorders>
            <w:shd w:val="clear" w:color="auto" w:fill="FFCCCC"/>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p>
        </w:tc>
        <w:tc>
          <w:tcPr>
            <w:tcW w:w="5321" w:type="dxa"/>
            <w:tcBorders>
              <w:top w:val="nil"/>
              <w:left w:val="nil"/>
              <w:bottom w:val="outset" w:sz="8" w:space="0" w:color="ABABAB"/>
              <w:right w:val="outset" w:sz="8" w:space="0" w:color="ABABAB"/>
            </w:tcBorders>
            <w:shd w:val="clear" w:color="auto" w:fill="FFCCCC"/>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 - - Diğerleri</w:t>
            </w:r>
          </w:p>
        </w:tc>
        <w:tc>
          <w:tcPr>
            <w:tcW w:w="20" w:type="dxa"/>
            <w:tcBorders>
              <w:top w:val="nil"/>
              <w:left w:val="nil"/>
              <w:bottom w:val="nil"/>
              <w:right w:val="nil"/>
            </w:tcBorders>
            <w:shd w:val="clear" w:color="auto" w:fill="FFFFFF"/>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p>
        </w:tc>
      </w:tr>
      <w:tr w:rsidR="00523437" w:rsidRPr="004E2FA0" w:rsidTr="00473DFA">
        <w:trPr>
          <w:gridAfter w:val="3"/>
          <w:wAfter w:w="101" w:type="dxa"/>
          <w:trHeight w:val="28"/>
        </w:trPr>
        <w:tc>
          <w:tcPr>
            <w:tcW w:w="1913" w:type="dxa"/>
            <w:tcBorders>
              <w:top w:val="nil"/>
              <w:left w:val="outset" w:sz="8" w:space="0" w:color="ABABAB"/>
              <w:bottom w:val="outset" w:sz="8" w:space="0" w:color="ABABAB"/>
              <w:right w:val="outset" w:sz="8" w:space="0" w:color="ABABAB"/>
            </w:tcBorders>
            <w:shd w:val="clear" w:color="auto" w:fill="FCBE03"/>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8458.99.00.00.00</w:t>
            </w:r>
          </w:p>
        </w:tc>
        <w:tc>
          <w:tcPr>
            <w:tcW w:w="134" w:type="dxa"/>
            <w:tcBorders>
              <w:top w:val="nil"/>
              <w:left w:val="nil"/>
              <w:bottom w:val="outset" w:sz="8" w:space="0" w:color="ABABAB"/>
              <w:right w:val="outset" w:sz="8" w:space="0" w:color="ABABAB"/>
            </w:tcBorders>
            <w:shd w:val="clear" w:color="auto" w:fill="FFCCCC"/>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p>
        </w:tc>
        <w:tc>
          <w:tcPr>
            <w:tcW w:w="5321" w:type="dxa"/>
            <w:tcBorders>
              <w:top w:val="nil"/>
              <w:left w:val="nil"/>
              <w:bottom w:val="outset" w:sz="8" w:space="0" w:color="ABABAB"/>
              <w:right w:val="outset" w:sz="8" w:space="0" w:color="ABABAB"/>
            </w:tcBorders>
            <w:shd w:val="clear" w:color="auto" w:fill="FFCCCC"/>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 - Diğerleri</w:t>
            </w:r>
          </w:p>
        </w:tc>
        <w:tc>
          <w:tcPr>
            <w:tcW w:w="20" w:type="dxa"/>
            <w:tcBorders>
              <w:top w:val="nil"/>
              <w:left w:val="nil"/>
              <w:bottom w:val="nil"/>
              <w:right w:val="nil"/>
            </w:tcBorders>
            <w:shd w:val="clear" w:color="auto" w:fill="FFFFFF"/>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p>
        </w:tc>
      </w:tr>
      <w:tr w:rsidR="00523437" w:rsidRPr="004E2FA0" w:rsidTr="00473DFA">
        <w:trPr>
          <w:gridAfter w:val="3"/>
          <w:wAfter w:w="101" w:type="dxa"/>
        </w:trPr>
        <w:tc>
          <w:tcPr>
            <w:tcW w:w="1913" w:type="dxa"/>
            <w:tcBorders>
              <w:top w:val="nil"/>
              <w:left w:val="outset" w:sz="8" w:space="0" w:color="ABABAB"/>
              <w:bottom w:val="outset" w:sz="8" w:space="0" w:color="ABABAB"/>
              <w:right w:val="outset" w:sz="8" w:space="0" w:color="ABABAB"/>
            </w:tcBorders>
            <w:shd w:val="clear" w:color="auto" w:fill="FCBE03"/>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8459.70.00.00.00</w:t>
            </w:r>
          </w:p>
        </w:tc>
        <w:tc>
          <w:tcPr>
            <w:tcW w:w="134" w:type="dxa"/>
            <w:tcBorders>
              <w:top w:val="nil"/>
              <w:left w:val="nil"/>
              <w:bottom w:val="outset" w:sz="8" w:space="0" w:color="ABABAB"/>
              <w:right w:val="outset" w:sz="8" w:space="0" w:color="ABABAB"/>
            </w:tcBorders>
            <w:shd w:val="clear" w:color="auto" w:fill="FFCCCC"/>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p>
        </w:tc>
        <w:tc>
          <w:tcPr>
            <w:tcW w:w="5321" w:type="dxa"/>
            <w:tcBorders>
              <w:top w:val="nil"/>
              <w:left w:val="nil"/>
              <w:bottom w:val="outset" w:sz="8" w:space="0" w:color="ABABAB"/>
              <w:right w:val="outset" w:sz="8" w:space="0" w:color="ABABAB"/>
            </w:tcBorders>
            <w:shd w:val="clear" w:color="auto" w:fill="FFCCCC"/>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 Diğer diş açma veya vida yuvası açma tezgâhları</w:t>
            </w:r>
          </w:p>
        </w:tc>
        <w:tc>
          <w:tcPr>
            <w:tcW w:w="20" w:type="dxa"/>
            <w:tcBorders>
              <w:top w:val="nil"/>
              <w:left w:val="nil"/>
              <w:bottom w:val="nil"/>
              <w:right w:val="nil"/>
            </w:tcBorders>
            <w:shd w:val="clear" w:color="auto" w:fill="FFFFFF"/>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p>
        </w:tc>
      </w:tr>
      <w:tr w:rsidR="00523437" w:rsidRPr="004E2FA0" w:rsidTr="00473DFA">
        <w:trPr>
          <w:gridAfter w:val="3"/>
          <w:wAfter w:w="101" w:type="dxa"/>
        </w:trPr>
        <w:tc>
          <w:tcPr>
            <w:tcW w:w="1913" w:type="dxa"/>
            <w:tcBorders>
              <w:top w:val="nil"/>
              <w:left w:val="outset" w:sz="8" w:space="0" w:color="ABABAB"/>
              <w:bottom w:val="outset" w:sz="8" w:space="0" w:color="ABABAB"/>
              <w:right w:val="outset" w:sz="8" w:space="0" w:color="ABABAB"/>
            </w:tcBorders>
            <w:shd w:val="clear" w:color="auto" w:fill="FCBE03"/>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8474.31.00.00.00</w:t>
            </w:r>
          </w:p>
        </w:tc>
        <w:tc>
          <w:tcPr>
            <w:tcW w:w="134" w:type="dxa"/>
            <w:tcBorders>
              <w:top w:val="nil"/>
              <w:left w:val="nil"/>
              <w:bottom w:val="outset" w:sz="8" w:space="0" w:color="ABABAB"/>
              <w:right w:val="outset" w:sz="8" w:space="0" w:color="ABABAB"/>
            </w:tcBorders>
            <w:shd w:val="clear" w:color="auto" w:fill="FFCCCC"/>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p>
        </w:tc>
        <w:tc>
          <w:tcPr>
            <w:tcW w:w="5321" w:type="dxa"/>
            <w:tcBorders>
              <w:top w:val="nil"/>
              <w:left w:val="nil"/>
              <w:bottom w:val="outset" w:sz="8" w:space="0" w:color="ABABAB"/>
              <w:right w:val="outset" w:sz="8" w:space="0" w:color="ABABAB"/>
            </w:tcBorders>
            <w:shd w:val="clear" w:color="auto" w:fill="FFCCCC"/>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 - Beton veya harç karıştırıcılar</w:t>
            </w:r>
          </w:p>
        </w:tc>
        <w:tc>
          <w:tcPr>
            <w:tcW w:w="20" w:type="dxa"/>
            <w:tcBorders>
              <w:top w:val="nil"/>
              <w:left w:val="nil"/>
              <w:bottom w:val="inset" w:sz="8" w:space="0" w:color="ABABAB"/>
              <w:right w:val="nil"/>
            </w:tcBorders>
            <w:shd w:val="clear" w:color="auto" w:fill="FFFFFF"/>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p>
        </w:tc>
      </w:tr>
      <w:tr w:rsidR="00523437" w:rsidRPr="004E2FA0" w:rsidTr="00473DFA">
        <w:trPr>
          <w:gridAfter w:val="2"/>
          <w:wAfter w:w="39" w:type="dxa"/>
        </w:trPr>
        <w:tc>
          <w:tcPr>
            <w:tcW w:w="1913" w:type="dxa"/>
            <w:tcBorders>
              <w:top w:val="nil"/>
              <w:left w:val="outset" w:sz="8" w:space="0" w:color="ABABAB"/>
              <w:bottom w:val="outset" w:sz="8" w:space="0" w:color="ABABAB"/>
              <w:right w:val="outset" w:sz="8" w:space="0" w:color="ABABAB"/>
            </w:tcBorders>
            <w:shd w:val="clear" w:color="auto" w:fill="FFCCCC"/>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8474.32.00.00.00</w:t>
            </w:r>
          </w:p>
        </w:tc>
        <w:tc>
          <w:tcPr>
            <w:tcW w:w="134" w:type="dxa"/>
            <w:tcBorders>
              <w:top w:val="nil"/>
              <w:left w:val="nil"/>
              <w:bottom w:val="outset" w:sz="8" w:space="0" w:color="ABABAB"/>
              <w:right w:val="outset" w:sz="8" w:space="0" w:color="ABABAB"/>
            </w:tcBorders>
            <w:shd w:val="clear" w:color="auto" w:fill="FFCCCC"/>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p>
        </w:tc>
        <w:tc>
          <w:tcPr>
            <w:tcW w:w="5321" w:type="dxa"/>
            <w:tcBorders>
              <w:top w:val="nil"/>
              <w:left w:val="nil"/>
              <w:bottom w:val="outset" w:sz="8" w:space="0" w:color="ABABAB"/>
              <w:right w:val="outset" w:sz="8" w:space="0" w:color="ABABAB"/>
            </w:tcBorders>
            <w:shd w:val="clear" w:color="auto" w:fill="FFCCCC"/>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 xml:space="preserve">- - Mineral maddeleri </w:t>
            </w:r>
            <w:proofErr w:type="spellStart"/>
            <w:r w:rsidRPr="004E2FA0">
              <w:rPr>
                <w:rFonts w:ascii="Trebuchet MS" w:hAnsi="Trebuchet MS"/>
                <w:color w:val="212529"/>
              </w:rPr>
              <w:t>bitümenle</w:t>
            </w:r>
            <w:proofErr w:type="spellEnd"/>
            <w:r w:rsidRPr="004E2FA0">
              <w:rPr>
                <w:rFonts w:ascii="Trebuchet MS" w:hAnsi="Trebuchet MS"/>
                <w:color w:val="212529"/>
              </w:rPr>
              <w:t xml:space="preserve"> karıştırmaya mahsus makinalar</w:t>
            </w:r>
          </w:p>
        </w:tc>
        <w:tc>
          <w:tcPr>
            <w:tcW w:w="82" w:type="dxa"/>
            <w:gridSpan w:val="2"/>
            <w:tcBorders>
              <w:top w:val="nil"/>
              <w:left w:val="nil"/>
              <w:bottom w:val="outset" w:sz="8" w:space="0" w:color="ABABAB"/>
              <w:right w:val="outset" w:sz="8" w:space="0" w:color="ABABAB"/>
            </w:tcBorders>
            <w:shd w:val="clear" w:color="auto" w:fill="FFCCCC"/>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w:t>
            </w:r>
          </w:p>
        </w:tc>
      </w:tr>
      <w:tr w:rsidR="00523437" w:rsidRPr="004E2FA0" w:rsidTr="00473DFA">
        <w:trPr>
          <w:gridAfter w:val="2"/>
          <w:wAfter w:w="39" w:type="dxa"/>
        </w:trPr>
        <w:tc>
          <w:tcPr>
            <w:tcW w:w="1913" w:type="dxa"/>
            <w:tcBorders>
              <w:top w:val="nil"/>
              <w:left w:val="outset" w:sz="8" w:space="0" w:color="ABABAB"/>
              <w:bottom w:val="outset" w:sz="8" w:space="0" w:color="ABABAB"/>
              <w:right w:val="outset" w:sz="8" w:space="0" w:color="ABABAB"/>
            </w:tcBorders>
            <w:shd w:val="clear" w:color="auto" w:fill="FFFFFF"/>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8474.39.00.00.00</w:t>
            </w:r>
          </w:p>
        </w:tc>
        <w:tc>
          <w:tcPr>
            <w:tcW w:w="134" w:type="dxa"/>
            <w:tcBorders>
              <w:top w:val="nil"/>
              <w:left w:val="nil"/>
              <w:bottom w:val="outset" w:sz="8" w:space="0" w:color="ABABAB"/>
              <w:right w:val="outset" w:sz="8" w:space="0" w:color="ABABAB"/>
            </w:tcBorders>
            <w:shd w:val="clear" w:color="auto" w:fill="FFFFFF"/>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p>
        </w:tc>
        <w:tc>
          <w:tcPr>
            <w:tcW w:w="5321" w:type="dxa"/>
            <w:tcBorders>
              <w:top w:val="nil"/>
              <w:left w:val="nil"/>
              <w:bottom w:val="outset" w:sz="8" w:space="0" w:color="ABABAB"/>
              <w:right w:val="outset" w:sz="8" w:space="0" w:color="ABABAB"/>
            </w:tcBorders>
            <w:shd w:val="clear" w:color="auto" w:fill="FFFFFF"/>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 - Diğerleri</w:t>
            </w:r>
          </w:p>
        </w:tc>
        <w:tc>
          <w:tcPr>
            <w:tcW w:w="82" w:type="dxa"/>
            <w:gridSpan w:val="2"/>
            <w:tcBorders>
              <w:top w:val="nil"/>
              <w:left w:val="nil"/>
              <w:bottom w:val="nil"/>
              <w:right w:val="outset" w:sz="8" w:space="0" w:color="ABABAB"/>
            </w:tcBorders>
            <w:shd w:val="clear" w:color="auto" w:fill="FFFFFF"/>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p>
        </w:tc>
      </w:tr>
      <w:tr w:rsidR="00523437" w:rsidRPr="004E2FA0" w:rsidTr="00473DFA">
        <w:trPr>
          <w:gridAfter w:val="3"/>
          <w:wAfter w:w="101" w:type="dxa"/>
        </w:trPr>
        <w:tc>
          <w:tcPr>
            <w:tcW w:w="1913" w:type="dxa"/>
            <w:tcBorders>
              <w:top w:val="nil"/>
              <w:left w:val="outset" w:sz="8" w:space="0" w:color="ABABAB"/>
              <w:bottom w:val="outset" w:sz="8" w:space="0" w:color="ABABAB"/>
              <w:right w:val="outset" w:sz="8" w:space="0" w:color="ABABAB"/>
            </w:tcBorders>
            <w:shd w:val="clear" w:color="auto" w:fill="FFCCCC"/>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8479.50.00.00.00</w:t>
            </w:r>
          </w:p>
        </w:tc>
        <w:tc>
          <w:tcPr>
            <w:tcW w:w="134" w:type="dxa"/>
            <w:tcBorders>
              <w:top w:val="nil"/>
              <w:left w:val="nil"/>
              <w:bottom w:val="outset" w:sz="8" w:space="0" w:color="ABABAB"/>
              <w:right w:val="outset" w:sz="8" w:space="0" w:color="ABABAB"/>
            </w:tcBorders>
            <w:shd w:val="clear" w:color="auto" w:fill="FFCCCC"/>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p>
        </w:tc>
        <w:tc>
          <w:tcPr>
            <w:tcW w:w="5321" w:type="dxa"/>
            <w:tcBorders>
              <w:top w:val="nil"/>
              <w:left w:val="nil"/>
              <w:bottom w:val="outset" w:sz="8" w:space="0" w:color="ABABAB"/>
              <w:right w:val="outset" w:sz="8" w:space="0" w:color="ABABAB"/>
            </w:tcBorders>
            <w:shd w:val="clear" w:color="auto" w:fill="FFCCCC"/>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 Sınai robotlar (tarifenin başka yerinde belirtilmeyen veya yer almayan)</w:t>
            </w:r>
          </w:p>
        </w:tc>
        <w:tc>
          <w:tcPr>
            <w:tcW w:w="20" w:type="dxa"/>
            <w:tcBorders>
              <w:top w:val="nil"/>
              <w:left w:val="nil"/>
              <w:bottom w:val="nil"/>
              <w:right w:val="nil"/>
            </w:tcBorders>
            <w:shd w:val="clear" w:color="auto" w:fill="FFFFFF"/>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p>
        </w:tc>
      </w:tr>
      <w:tr w:rsidR="00523437" w:rsidRPr="004E2FA0" w:rsidTr="00473DFA">
        <w:trPr>
          <w:gridAfter w:val="3"/>
          <w:wAfter w:w="101" w:type="dxa"/>
        </w:trPr>
        <w:tc>
          <w:tcPr>
            <w:tcW w:w="1913" w:type="dxa"/>
            <w:tcBorders>
              <w:top w:val="nil"/>
              <w:left w:val="outset" w:sz="8" w:space="0" w:color="ABABAB"/>
              <w:bottom w:val="outset" w:sz="8" w:space="0" w:color="ABABAB"/>
              <w:right w:val="outset" w:sz="8" w:space="0" w:color="ABABAB"/>
            </w:tcBorders>
            <w:shd w:val="clear" w:color="auto" w:fill="FFCCCC"/>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8485.10.00.00.00</w:t>
            </w:r>
          </w:p>
        </w:tc>
        <w:tc>
          <w:tcPr>
            <w:tcW w:w="134" w:type="dxa"/>
            <w:tcBorders>
              <w:top w:val="nil"/>
              <w:left w:val="nil"/>
              <w:bottom w:val="outset" w:sz="8" w:space="0" w:color="ABABAB"/>
              <w:right w:val="outset" w:sz="8" w:space="0" w:color="ABABAB"/>
            </w:tcBorders>
            <w:shd w:val="clear" w:color="auto" w:fill="FFCCCC"/>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p>
        </w:tc>
        <w:tc>
          <w:tcPr>
            <w:tcW w:w="5321" w:type="dxa"/>
            <w:tcBorders>
              <w:top w:val="nil"/>
              <w:left w:val="nil"/>
              <w:bottom w:val="outset" w:sz="8" w:space="0" w:color="ABABAB"/>
              <w:right w:val="outset" w:sz="8" w:space="0" w:color="ABABAB"/>
            </w:tcBorders>
            <w:shd w:val="clear" w:color="auto" w:fill="FFCCCC"/>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 Metal katmanlı</w:t>
            </w:r>
          </w:p>
        </w:tc>
        <w:tc>
          <w:tcPr>
            <w:tcW w:w="20" w:type="dxa"/>
            <w:tcBorders>
              <w:top w:val="nil"/>
              <w:left w:val="nil"/>
              <w:bottom w:val="nil"/>
              <w:right w:val="nil"/>
            </w:tcBorders>
            <w:shd w:val="clear" w:color="auto" w:fill="FFFFFF"/>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p>
        </w:tc>
      </w:tr>
      <w:tr w:rsidR="00523437" w:rsidRPr="004E2FA0" w:rsidTr="00473DFA">
        <w:trPr>
          <w:gridAfter w:val="3"/>
          <w:wAfter w:w="101" w:type="dxa"/>
        </w:trPr>
        <w:tc>
          <w:tcPr>
            <w:tcW w:w="1913" w:type="dxa"/>
            <w:tcBorders>
              <w:top w:val="nil"/>
              <w:left w:val="outset" w:sz="8" w:space="0" w:color="ABABAB"/>
              <w:bottom w:val="outset" w:sz="8" w:space="0" w:color="ABABAB"/>
              <w:right w:val="outset" w:sz="8" w:space="0" w:color="ABABAB"/>
            </w:tcBorders>
            <w:shd w:val="clear" w:color="auto" w:fill="FFCCCC"/>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8485.20.00.00.00</w:t>
            </w:r>
          </w:p>
        </w:tc>
        <w:tc>
          <w:tcPr>
            <w:tcW w:w="134" w:type="dxa"/>
            <w:tcBorders>
              <w:top w:val="nil"/>
              <w:left w:val="nil"/>
              <w:bottom w:val="outset" w:sz="8" w:space="0" w:color="ABABAB"/>
              <w:right w:val="outset" w:sz="8" w:space="0" w:color="ABABAB"/>
            </w:tcBorders>
            <w:shd w:val="clear" w:color="auto" w:fill="FFCCCC"/>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p>
        </w:tc>
        <w:tc>
          <w:tcPr>
            <w:tcW w:w="5321" w:type="dxa"/>
            <w:tcBorders>
              <w:top w:val="nil"/>
              <w:left w:val="nil"/>
              <w:bottom w:val="outset" w:sz="8" w:space="0" w:color="ABABAB"/>
              <w:right w:val="outset" w:sz="8" w:space="0" w:color="ABABAB"/>
            </w:tcBorders>
            <w:shd w:val="clear" w:color="auto" w:fill="FFCCCC"/>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 Plastik veya kauçuk katmanlı</w:t>
            </w:r>
          </w:p>
        </w:tc>
        <w:tc>
          <w:tcPr>
            <w:tcW w:w="20" w:type="dxa"/>
            <w:tcBorders>
              <w:top w:val="nil"/>
              <w:left w:val="nil"/>
              <w:bottom w:val="nil"/>
              <w:right w:val="nil"/>
            </w:tcBorders>
            <w:shd w:val="clear" w:color="auto" w:fill="FFFFFF"/>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p>
        </w:tc>
      </w:tr>
      <w:tr w:rsidR="00523437" w:rsidRPr="004E2FA0" w:rsidTr="00473DFA">
        <w:trPr>
          <w:gridAfter w:val="3"/>
          <w:wAfter w:w="101" w:type="dxa"/>
        </w:trPr>
        <w:tc>
          <w:tcPr>
            <w:tcW w:w="1913" w:type="dxa"/>
            <w:tcBorders>
              <w:top w:val="nil"/>
              <w:left w:val="outset" w:sz="8" w:space="0" w:color="ABABAB"/>
              <w:bottom w:val="outset" w:sz="8" w:space="0" w:color="ABABAB"/>
              <w:right w:val="outset" w:sz="8" w:space="0" w:color="ABABAB"/>
            </w:tcBorders>
            <w:shd w:val="clear" w:color="auto" w:fill="FFCCCC"/>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8485.30.10.00.00</w:t>
            </w:r>
          </w:p>
        </w:tc>
        <w:tc>
          <w:tcPr>
            <w:tcW w:w="134" w:type="dxa"/>
            <w:tcBorders>
              <w:top w:val="nil"/>
              <w:left w:val="nil"/>
              <w:bottom w:val="outset" w:sz="8" w:space="0" w:color="ABABAB"/>
              <w:right w:val="outset" w:sz="8" w:space="0" w:color="ABABAB"/>
            </w:tcBorders>
            <w:shd w:val="clear" w:color="auto" w:fill="FFCCCC"/>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p>
        </w:tc>
        <w:tc>
          <w:tcPr>
            <w:tcW w:w="5321" w:type="dxa"/>
            <w:tcBorders>
              <w:top w:val="nil"/>
              <w:left w:val="nil"/>
              <w:bottom w:val="outset" w:sz="8" w:space="0" w:color="ABABAB"/>
              <w:right w:val="outset" w:sz="8" w:space="0" w:color="ABABAB"/>
            </w:tcBorders>
            <w:shd w:val="clear" w:color="auto" w:fill="FFCCCC"/>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 - Alçı, çimento veya seramik katmanlı</w:t>
            </w:r>
          </w:p>
        </w:tc>
        <w:tc>
          <w:tcPr>
            <w:tcW w:w="20" w:type="dxa"/>
            <w:tcBorders>
              <w:top w:val="nil"/>
              <w:left w:val="nil"/>
              <w:bottom w:val="nil"/>
              <w:right w:val="nil"/>
            </w:tcBorders>
            <w:shd w:val="clear" w:color="auto" w:fill="FFFFFF"/>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p>
        </w:tc>
      </w:tr>
      <w:tr w:rsidR="00523437" w:rsidRPr="004E2FA0" w:rsidTr="00473DFA">
        <w:trPr>
          <w:gridAfter w:val="3"/>
          <w:wAfter w:w="101" w:type="dxa"/>
        </w:trPr>
        <w:tc>
          <w:tcPr>
            <w:tcW w:w="1913" w:type="dxa"/>
            <w:tcBorders>
              <w:top w:val="nil"/>
              <w:left w:val="outset" w:sz="8" w:space="0" w:color="ABABAB"/>
              <w:bottom w:val="outset" w:sz="8" w:space="0" w:color="ABABAB"/>
              <w:right w:val="outset" w:sz="8" w:space="0" w:color="ABABAB"/>
            </w:tcBorders>
            <w:shd w:val="clear" w:color="auto" w:fill="FFCCCC"/>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8501.53.94.00.00</w:t>
            </w:r>
          </w:p>
        </w:tc>
        <w:tc>
          <w:tcPr>
            <w:tcW w:w="134" w:type="dxa"/>
            <w:tcBorders>
              <w:top w:val="nil"/>
              <w:left w:val="nil"/>
              <w:bottom w:val="outset" w:sz="8" w:space="0" w:color="ABABAB"/>
              <w:right w:val="outset" w:sz="8" w:space="0" w:color="ABABAB"/>
            </w:tcBorders>
            <w:shd w:val="clear" w:color="auto" w:fill="FFCCCC"/>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p>
        </w:tc>
        <w:tc>
          <w:tcPr>
            <w:tcW w:w="5321" w:type="dxa"/>
            <w:tcBorders>
              <w:top w:val="nil"/>
              <w:left w:val="nil"/>
              <w:bottom w:val="outset" w:sz="8" w:space="0" w:color="ABABAB"/>
              <w:right w:val="outset" w:sz="8" w:space="0" w:color="ABABAB"/>
            </w:tcBorders>
            <w:shd w:val="clear" w:color="auto" w:fill="FFCCCC"/>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 xml:space="preserve">- - - - Çıkış gücü 375 </w:t>
            </w:r>
            <w:proofErr w:type="spellStart"/>
            <w:proofErr w:type="gramStart"/>
            <w:r w:rsidRPr="004E2FA0">
              <w:rPr>
                <w:rFonts w:ascii="Trebuchet MS" w:hAnsi="Trebuchet MS"/>
                <w:color w:val="212529"/>
              </w:rPr>
              <w:t>kW.ı</w:t>
            </w:r>
            <w:proofErr w:type="spellEnd"/>
            <w:proofErr w:type="gramEnd"/>
            <w:r w:rsidRPr="004E2FA0">
              <w:rPr>
                <w:rFonts w:ascii="Trebuchet MS" w:hAnsi="Trebuchet MS"/>
                <w:color w:val="212529"/>
              </w:rPr>
              <w:t xml:space="preserve"> geçen fakat 750 </w:t>
            </w:r>
            <w:proofErr w:type="spellStart"/>
            <w:r w:rsidRPr="004E2FA0">
              <w:rPr>
                <w:rFonts w:ascii="Trebuchet MS" w:hAnsi="Trebuchet MS"/>
                <w:color w:val="212529"/>
              </w:rPr>
              <w:t>kW.ı</w:t>
            </w:r>
            <w:proofErr w:type="spellEnd"/>
            <w:r w:rsidRPr="004E2FA0">
              <w:rPr>
                <w:rFonts w:ascii="Trebuchet MS" w:hAnsi="Trebuchet MS"/>
                <w:color w:val="212529"/>
              </w:rPr>
              <w:t xml:space="preserve"> geçmeyenler</w:t>
            </w:r>
          </w:p>
        </w:tc>
        <w:tc>
          <w:tcPr>
            <w:tcW w:w="20" w:type="dxa"/>
            <w:tcBorders>
              <w:top w:val="nil"/>
              <w:left w:val="nil"/>
              <w:bottom w:val="nil"/>
              <w:right w:val="nil"/>
            </w:tcBorders>
            <w:shd w:val="clear" w:color="auto" w:fill="FFFFFF"/>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p>
        </w:tc>
      </w:tr>
      <w:tr w:rsidR="00523437" w:rsidRPr="004E2FA0" w:rsidTr="00473DFA">
        <w:trPr>
          <w:gridAfter w:val="3"/>
          <w:wAfter w:w="101" w:type="dxa"/>
        </w:trPr>
        <w:tc>
          <w:tcPr>
            <w:tcW w:w="1913" w:type="dxa"/>
            <w:tcBorders>
              <w:top w:val="nil"/>
              <w:left w:val="outset" w:sz="8" w:space="0" w:color="ABABAB"/>
              <w:bottom w:val="outset" w:sz="8" w:space="0" w:color="ABABAB"/>
              <w:right w:val="outset" w:sz="8" w:space="0" w:color="ABABAB"/>
            </w:tcBorders>
            <w:shd w:val="clear" w:color="auto" w:fill="FFCCCC"/>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8501.53.99.00.00</w:t>
            </w:r>
          </w:p>
        </w:tc>
        <w:tc>
          <w:tcPr>
            <w:tcW w:w="134" w:type="dxa"/>
            <w:tcBorders>
              <w:top w:val="nil"/>
              <w:left w:val="nil"/>
              <w:bottom w:val="outset" w:sz="8" w:space="0" w:color="ABABAB"/>
              <w:right w:val="outset" w:sz="8" w:space="0" w:color="ABABAB"/>
            </w:tcBorders>
            <w:shd w:val="clear" w:color="auto" w:fill="FFCCCC"/>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p>
        </w:tc>
        <w:tc>
          <w:tcPr>
            <w:tcW w:w="5321" w:type="dxa"/>
            <w:tcBorders>
              <w:top w:val="nil"/>
              <w:left w:val="nil"/>
              <w:bottom w:val="outset" w:sz="8" w:space="0" w:color="ABABAB"/>
              <w:right w:val="outset" w:sz="8" w:space="0" w:color="ABABAB"/>
            </w:tcBorders>
            <w:shd w:val="clear" w:color="auto" w:fill="FFCCCC"/>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 xml:space="preserve">- - - - Çıkış gücü 750 </w:t>
            </w:r>
            <w:proofErr w:type="spellStart"/>
            <w:proofErr w:type="gramStart"/>
            <w:r w:rsidRPr="004E2FA0">
              <w:rPr>
                <w:rFonts w:ascii="Trebuchet MS" w:hAnsi="Trebuchet MS"/>
                <w:color w:val="212529"/>
              </w:rPr>
              <w:t>kW.yı</w:t>
            </w:r>
            <w:proofErr w:type="spellEnd"/>
            <w:proofErr w:type="gramEnd"/>
            <w:r w:rsidRPr="004E2FA0">
              <w:rPr>
                <w:rFonts w:ascii="Trebuchet MS" w:hAnsi="Trebuchet MS"/>
                <w:color w:val="212529"/>
              </w:rPr>
              <w:t xml:space="preserve"> geçenler</w:t>
            </w:r>
          </w:p>
        </w:tc>
        <w:tc>
          <w:tcPr>
            <w:tcW w:w="20" w:type="dxa"/>
            <w:tcBorders>
              <w:top w:val="nil"/>
              <w:left w:val="nil"/>
              <w:bottom w:val="nil"/>
              <w:right w:val="nil"/>
            </w:tcBorders>
            <w:shd w:val="clear" w:color="auto" w:fill="FFFFFF"/>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p>
        </w:tc>
      </w:tr>
      <w:tr w:rsidR="00523437" w:rsidRPr="004E2FA0" w:rsidTr="00473DFA">
        <w:tc>
          <w:tcPr>
            <w:tcW w:w="1913" w:type="dxa"/>
            <w:tcBorders>
              <w:top w:val="nil"/>
              <w:left w:val="outset" w:sz="8" w:space="0" w:color="ABABAB"/>
              <w:bottom w:val="outset" w:sz="8" w:space="0" w:color="ABABAB"/>
              <w:right w:val="outset" w:sz="8" w:space="0" w:color="ABABAB"/>
            </w:tcBorders>
            <w:shd w:val="clear" w:color="auto" w:fill="FFFFFF"/>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8504.40.86.90.11</w:t>
            </w:r>
          </w:p>
        </w:tc>
        <w:tc>
          <w:tcPr>
            <w:tcW w:w="134" w:type="dxa"/>
            <w:tcBorders>
              <w:top w:val="nil"/>
              <w:left w:val="nil"/>
              <w:bottom w:val="outset" w:sz="8" w:space="0" w:color="ABABAB"/>
              <w:right w:val="outset" w:sz="8" w:space="0" w:color="ABABAB"/>
            </w:tcBorders>
            <w:shd w:val="clear" w:color="auto" w:fill="FFFFFF"/>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p>
        </w:tc>
        <w:tc>
          <w:tcPr>
            <w:tcW w:w="5321" w:type="dxa"/>
            <w:tcBorders>
              <w:top w:val="nil"/>
              <w:left w:val="nil"/>
              <w:bottom w:val="outset" w:sz="8" w:space="0" w:color="ABABAB"/>
              <w:right w:val="outset" w:sz="8" w:space="0" w:color="ABABAB"/>
            </w:tcBorders>
            <w:shd w:val="clear" w:color="auto" w:fill="FFFFFF"/>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 xml:space="preserve">- - - - - - Gücü 50 </w:t>
            </w:r>
            <w:proofErr w:type="spellStart"/>
            <w:r w:rsidRPr="004E2FA0">
              <w:rPr>
                <w:rFonts w:ascii="Trebuchet MS" w:hAnsi="Trebuchet MS"/>
                <w:color w:val="212529"/>
              </w:rPr>
              <w:t>kVA`dan</w:t>
            </w:r>
            <w:proofErr w:type="spellEnd"/>
            <w:r w:rsidRPr="004E2FA0">
              <w:rPr>
                <w:rFonts w:ascii="Trebuchet MS" w:hAnsi="Trebuchet MS"/>
                <w:color w:val="212529"/>
              </w:rPr>
              <w:t xml:space="preserve"> az olanlar</w:t>
            </w:r>
          </w:p>
        </w:tc>
        <w:tc>
          <w:tcPr>
            <w:tcW w:w="104" w:type="dxa"/>
            <w:gridSpan w:val="3"/>
            <w:tcBorders>
              <w:top w:val="nil"/>
              <w:left w:val="nil"/>
              <w:bottom w:val="outset" w:sz="8" w:space="0" w:color="ABABAB"/>
              <w:right w:val="outset" w:sz="8" w:space="0" w:color="ABABAB"/>
            </w:tcBorders>
            <w:shd w:val="clear" w:color="auto" w:fill="FFFFFF"/>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w:t>
            </w:r>
          </w:p>
        </w:tc>
        <w:tc>
          <w:tcPr>
            <w:tcW w:w="17" w:type="dxa"/>
            <w:tcBorders>
              <w:top w:val="nil"/>
              <w:left w:val="nil"/>
              <w:bottom w:val="nil"/>
              <w:right w:val="nil"/>
            </w:tcBorders>
            <w:shd w:val="clear" w:color="auto" w:fill="FFFFFF"/>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p>
        </w:tc>
      </w:tr>
      <w:tr w:rsidR="00523437" w:rsidRPr="004E2FA0" w:rsidTr="00473DFA">
        <w:tc>
          <w:tcPr>
            <w:tcW w:w="1913" w:type="dxa"/>
            <w:tcBorders>
              <w:top w:val="nil"/>
              <w:left w:val="outset" w:sz="8" w:space="0" w:color="ABABAB"/>
              <w:bottom w:val="outset" w:sz="8" w:space="0" w:color="ABABAB"/>
              <w:right w:val="outset" w:sz="8" w:space="0" w:color="ABABAB"/>
            </w:tcBorders>
            <w:shd w:val="clear" w:color="auto" w:fill="FFCCCC"/>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8504.40.86.90.12</w:t>
            </w:r>
          </w:p>
        </w:tc>
        <w:tc>
          <w:tcPr>
            <w:tcW w:w="134" w:type="dxa"/>
            <w:tcBorders>
              <w:top w:val="nil"/>
              <w:left w:val="nil"/>
              <w:bottom w:val="outset" w:sz="8" w:space="0" w:color="ABABAB"/>
              <w:right w:val="outset" w:sz="8" w:space="0" w:color="ABABAB"/>
            </w:tcBorders>
            <w:shd w:val="clear" w:color="auto" w:fill="FFCCCC"/>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p>
        </w:tc>
        <w:tc>
          <w:tcPr>
            <w:tcW w:w="5321" w:type="dxa"/>
            <w:tcBorders>
              <w:top w:val="nil"/>
              <w:left w:val="nil"/>
              <w:bottom w:val="outset" w:sz="8" w:space="0" w:color="ABABAB"/>
              <w:right w:val="outset" w:sz="8" w:space="0" w:color="ABABAB"/>
            </w:tcBorders>
            <w:shd w:val="clear" w:color="auto" w:fill="FFCCCC"/>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 xml:space="preserve">- - - - - - Gücü 50 </w:t>
            </w:r>
            <w:proofErr w:type="spellStart"/>
            <w:r w:rsidRPr="004E2FA0">
              <w:rPr>
                <w:rFonts w:ascii="Trebuchet MS" w:hAnsi="Trebuchet MS"/>
                <w:color w:val="212529"/>
              </w:rPr>
              <w:t>kVA</w:t>
            </w:r>
            <w:proofErr w:type="spellEnd"/>
            <w:r w:rsidRPr="004E2FA0">
              <w:rPr>
                <w:rFonts w:ascii="Trebuchet MS" w:hAnsi="Trebuchet MS"/>
                <w:color w:val="212529"/>
              </w:rPr>
              <w:t xml:space="preserve"> veya daha fazla olanlar</w:t>
            </w:r>
          </w:p>
        </w:tc>
        <w:tc>
          <w:tcPr>
            <w:tcW w:w="104" w:type="dxa"/>
            <w:gridSpan w:val="3"/>
            <w:tcBorders>
              <w:top w:val="nil"/>
              <w:left w:val="nil"/>
              <w:bottom w:val="nil"/>
              <w:right w:val="outset" w:sz="8" w:space="0" w:color="ABABAB"/>
            </w:tcBorders>
            <w:shd w:val="clear" w:color="auto" w:fill="FFCCCC"/>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p>
        </w:tc>
        <w:tc>
          <w:tcPr>
            <w:tcW w:w="17" w:type="dxa"/>
            <w:tcBorders>
              <w:top w:val="nil"/>
              <w:left w:val="nil"/>
              <w:bottom w:val="nil"/>
              <w:right w:val="nil"/>
            </w:tcBorders>
            <w:shd w:val="clear" w:color="auto" w:fill="FFFFFF"/>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p>
        </w:tc>
      </w:tr>
      <w:tr w:rsidR="00523437" w:rsidRPr="004E2FA0" w:rsidTr="00473DFA">
        <w:trPr>
          <w:gridAfter w:val="3"/>
          <w:wAfter w:w="101" w:type="dxa"/>
        </w:trPr>
        <w:tc>
          <w:tcPr>
            <w:tcW w:w="1913" w:type="dxa"/>
            <w:tcBorders>
              <w:top w:val="nil"/>
              <w:left w:val="outset" w:sz="8" w:space="0" w:color="ABABAB"/>
              <w:bottom w:val="outset" w:sz="8" w:space="0" w:color="ABABAB"/>
              <w:right w:val="outset" w:sz="8" w:space="0" w:color="ABABAB"/>
            </w:tcBorders>
            <w:shd w:val="clear" w:color="auto" w:fill="FFCCCC"/>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8507.60.00.00.40</w:t>
            </w:r>
          </w:p>
        </w:tc>
        <w:tc>
          <w:tcPr>
            <w:tcW w:w="134" w:type="dxa"/>
            <w:tcBorders>
              <w:top w:val="nil"/>
              <w:left w:val="nil"/>
              <w:bottom w:val="outset" w:sz="8" w:space="0" w:color="ABABAB"/>
              <w:right w:val="outset" w:sz="8" w:space="0" w:color="ABABAB"/>
            </w:tcBorders>
            <w:shd w:val="clear" w:color="auto" w:fill="FFCCCC"/>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p>
        </w:tc>
        <w:tc>
          <w:tcPr>
            <w:tcW w:w="5321" w:type="dxa"/>
            <w:tcBorders>
              <w:top w:val="nil"/>
              <w:left w:val="nil"/>
              <w:bottom w:val="outset" w:sz="8" w:space="0" w:color="ABABAB"/>
              <w:right w:val="outset" w:sz="8" w:space="0" w:color="ABABAB"/>
            </w:tcBorders>
            <w:shd w:val="clear" w:color="auto" w:fill="FFCCCC"/>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 - Diğerleri</w:t>
            </w:r>
          </w:p>
        </w:tc>
        <w:tc>
          <w:tcPr>
            <w:tcW w:w="20" w:type="dxa"/>
            <w:tcBorders>
              <w:top w:val="nil"/>
              <w:left w:val="nil"/>
              <w:bottom w:val="nil"/>
              <w:right w:val="nil"/>
            </w:tcBorders>
            <w:shd w:val="clear" w:color="auto" w:fill="FFFFFF"/>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p>
        </w:tc>
      </w:tr>
    </w:tbl>
    <w:p w:rsidR="00523437" w:rsidRDefault="00523437" w:rsidP="00A91327">
      <w:pPr>
        <w:shd w:val="clear" w:color="auto" w:fill="FFFFFF"/>
        <w:spacing w:line="240" w:lineRule="auto"/>
        <w:rPr>
          <w:rFonts w:ascii="Calibri" w:eastAsia="Times New Roman" w:hAnsi="Calibri" w:cs="Calibri"/>
          <w:color w:val="666666"/>
          <w:lang w:eastAsia="tr-TR"/>
        </w:rPr>
      </w:pPr>
    </w:p>
    <w:p w:rsidR="00523437" w:rsidRDefault="00A45BCB" w:rsidP="00A91327">
      <w:pPr>
        <w:shd w:val="clear" w:color="auto" w:fill="FFFFFF"/>
        <w:spacing w:line="240" w:lineRule="auto"/>
        <w:rPr>
          <w:rFonts w:ascii="Calibri" w:eastAsia="Times New Roman" w:hAnsi="Calibri" w:cs="Calibri"/>
          <w:color w:val="666666"/>
          <w:lang w:eastAsia="tr-TR"/>
        </w:rPr>
      </w:pPr>
      <w:hyperlink r:id="rId77" w:history="1">
        <w:r w:rsidR="00523437" w:rsidRPr="004E7F23">
          <w:rPr>
            <w:rStyle w:val="Kpr"/>
            <w:rFonts w:ascii="Calibri" w:eastAsia="Times New Roman" w:hAnsi="Calibri" w:cs="Calibri"/>
            <w:lang w:eastAsia="tr-TR"/>
          </w:rPr>
          <w:t>https://www.lojiblog.com/services/viewer.php?data=46074</w:t>
        </w:r>
      </w:hyperlink>
    </w:p>
    <w:p w:rsidR="00523437" w:rsidRPr="004E2FA0" w:rsidRDefault="00AE6411" w:rsidP="00A91327">
      <w:pPr>
        <w:shd w:val="clear" w:color="auto" w:fill="FFFFFF"/>
        <w:spacing w:line="240" w:lineRule="auto"/>
        <w:rPr>
          <w:b/>
          <w:sz w:val="28"/>
          <w:szCs w:val="28"/>
        </w:rPr>
      </w:pPr>
      <w:r>
        <w:rPr>
          <w:b/>
          <w:sz w:val="28"/>
          <w:szCs w:val="28"/>
        </w:rPr>
        <w:t>25</w:t>
      </w:r>
      <w:r w:rsidR="004E2FA0">
        <w:rPr>
          <w:b/>
          <w:sz w:val="28"/>
          <w:szCs w:val="28"/>
        </w:rPr>
        <w:t>----</w:t>
      </w:r>
      <w:r w:rsidR="00523437" w:rsidRPr="004E2FA0">
        <w:rPr>
          <w:b/>
          <w:sz w:val="28"/>
          <w:szCs w:val="28"/>
        </w:rPr>
        <w:t>2025-25 Sayılı Araç Parçalarının İthalat Denetimi Tebliğinde Yapılan Değişiklikler</w:t>
      </w:r>
    </w:p>
    <w:p w:rsidR="00523437" w:rsidRDefault="004E2FA0" w:rsidP="004E2FA0">
      <w:pPr>
        <w:pStyle w:val="NormalWeb"/>
        <w:shd w:val="clear" w:color="auto" w:fill="FFFFFF"/>
        <w:spacing w:before="0" w:beforeAutospacing="0" w:after="0" w:afterAutospacing="0" w:line="240" w:lineRule="atLeast"/>
        <w:jc w:val="both"/>
        <w:rPr>
          <w:rFonts w:ascii="Trebuchet MS" w:hAnsi="Trebuchet MS"/>
          <w:color w:val="212529"/>
        </w:rPr>
      </w:pPr>
      <w:r>
        <w:rPr>
          <w:rFonts w:ascii="Trebuchet MS" w:hAnsi="Trebuchet MS"/>
          <w:color w:val="212529"/>
        </w:rPr>
        <w:t>2</w:t>
      </w:r>
      <w:r w:rsidR="00523437" w:rsidRPr="004E2FA0">
        <w:rPr>
          <w:rFonts w:ascii="Trebuchet MS" w:hAnsi="Trebuchet MS"/>
          <w:color w:val="212529"/>
        </w:rPr>
        <w:t xml:space="preserve">025-25 Sayılı ‘’Araç Parçalarının </w:t>
      </w:r>
      <w:r>
        <w:rPr>
          <w:rFonts w:ascii="Trebuchet MS" w:hAnsi="Trebuchet MS"/>
          <w:color w:val="212529"/>
        </w:rPr>
        <w:t xml:space="preserve">İthalat Denetimi Tebliği’’ aşağıdaki linkte </w:t>
      </w:r>
      <w:r w:rsidR="00523437" w:rsidRPr="004E2FA0">
        <w:rPr>
          <w:rFonts w:ascii="Trebuchet MS" w:hAnsi="Trebuchet MS"/>
          <w:color w:val="212529"/>
        </w:rPr>
        <w:t>olup geçiş süreci hükümleri ile 2025 yılında tebliğ kapsamına alınan GTİP ler aşağıdadır.</w:t>
      </w:r>
    </w:p>
    <w:p w:rsidR="00AE6411" w:rsidRPr="004E2FA0" w:rsidRDefault="00AE6411" w:rsidP="004E2FA0">
      <w:pPr>
        <w:pStyle w:val="NormalWeb"/>
        <w:shd w:val="clear" w:color="auto" w:fill="FFFFFF"/>
        <w:spacing w:before="0" w:beforeAutospacing="0" w:after="0" w:afterAutospacing="0" w:line="240" w:lineRule="atLeast"/>
        <w:jc w:val="both"/>
        <w:rPr>
          <w:rFonts w:ascii="Trebuchet MS" w:hAnsi="Trebuchet MS"/>
          <w:color w:val="212529"/>
        </w:rPr>
      </w:pPr>
    </w:p>
    <w:p w:rsidR="00523437"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Tebliğde ‘’(4) Gümrüklerde numune alınması, test numunesi hazırlanması, numunenin sevki veya bazı ürünlerde testlerin montajdan sonra yapılması gibi teknik problemler karşısında Ek-3’teki taahhütname elektronik ortamda TAREKS’e yüklenir.‘’ hükmü yer almaktadır.</w:t>
      </w:r>
    </w:p>
    <w:p w:rsidR="004E2FA0" w:rsidRPr="004E2FA0" w:rsidRDefault="004E2FA0" w:rsidP="004E2FA0">
      <w:pPr>
        <w:pStyle w:val="NormalWeb"/>
        <w:shd w:val="clear" w:color="auto" w:fill="FFFFFF"/>
        <w:spacing w:before="0" w:beforeAutospacing="0" w:after="0" w:afterAutospacing="0" w:line="240" w:lineRule="atLeast"/>
        <w:jc w:val="both"/>
        <w:rPr>
          <w:rFonts w:ascii="Trebuchet MS" w:hAnsi="Trebuchet MS"/>
          <w:color w:val="212529"/>
        </w:rPr>
      </w:pPr>
    </w:p>
    <w:p w:rsidR="00523437"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Geçiş süreci</w:t>
      </w:r>
    </w:p>
    <w:p w:rsidR="004E2FA0" w:rsidRPr="004E2FA0" w:rsidRDefault="004E2FA0" w:rsidP="004E2FA0">
      <w:pPr>
        <w:pStyle w:val="NormalWeb"/>
        <w:shd w:val="clear" w:color="auto" w:fill="FFFFFF"/>
        <w:spacing w:before="0" w:beforeAutospacing="0" w:after="0" w:afterAutospacing="0" w:line="240" w:lineRule="atLeast"/>
        <w:jc w:val="both"/>
        <w:rPr>
          <w:rFonts w:ascii="Trebuchet MS" w:hAnsi="Trebuchet MS"/>
          <w:color w:val="212529"/>
        </w:rPr>
      </w:pPr>
    </w:p>
    <w:p w:rsidR="00523437"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GEÇİCİ MADDE 1-(1) 1/1/2025 tarihinden önce çıkış ülkesinde ihraç amacıyla Türkiye’ye sevk edilmek üzere taşıma belgesi düzenlenmiş veya Gümrük Mevzuatı uyarınca gümrük idarelerine sunulmuş olan ürünlerin ithalatı, 28/2/2025 tarihine kadar (bu tarih dâhil) ithalatçı firmanın talebi halinde, 15 inci maddeyle yürürlükten kaldırılan Araç Parçalarının İthalat Denetimi Tebliği (Ürün Güvenliği ve Denetimi: 2024/25)’ne göre sonuçlandırılır.</w:t>
      </w:r>
    </w:p>
    <w:p w:rsidR="004E2FA0" w:rsidRPr="004E2FA0" w:rsidRDefault="004E2FA0" w:rsidP="004E2FA0">
      <w:pPr>
        <w:pStyle w:val="NormalWeb"/>
        <w:shd w:val="clear" w:color="auto" w:fill="FFFFFF"/>
        <w:spacing w:before="0" w:beforeAutospacing="0" w:after="0" w:afterAutospacing="0" w:line="240" w:lineRule="atLeast"/>
        <w:jc w:val="both"/>
        <w:rPr>
          <w:rFonts w:ascii="Trebuchet MS" w:hAnsi="Trebuchet MS"/>
          <w:color w:val="212529"/>
        </w:rPr>
      </w:pPr>
    </w:p>
    <w:p w:rsidR="00523437"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 xml:space="preserve">(2) Bu Tebliğin hükümleri, Ek-1’de yer alan, ancak 15 inci maddeyle yürürlükten kaldırılan Araç Parçalarının İthalat Denetimi Tebliği (Ürün Güvenliği ve Denetimi: 2024/25) Ek-1’inde yer almayan GTİP’ler kapsamındaki ürünlerin ithalatında 28/2/2025 tarihine kadar (bu tarih dâhil) uygulanmaz. Bu fıkra, İstatistik Pozisyonlarına Bölünmüş Türk Gümrük Tarife </w:t>
      </w:r>
      <w:r w:rsidR="004E2FA0" w:rsidRPr="004E2FA0">
        <w:rPr>
          <w:rFonts w:ascii="Trebuchet MS" w:hAnsi="Trebuchet MS"/>
          <w:color w:val="212529"/>
        </w:rPr>
        <w:t>Cetvelinde</w:t>
      </w:r>
      <w:r w:rsidRPr="004E2FA0">
        <w:rPr>
          <w:rFonts w:ascii="Trebuchet MS" w:hAnsi="Trebuchet MS"/>
          <w:color w:val="212529"/>
        </w:rPr>
        <w:t xml:space="preserve"> yapılan değişiklikler nedeniyle farklılaşan GTİP’ler için uygulanmaz.</w:t>
      </w:r>
    </w:p>
    <w:p w:rsidR="004E2FA0" w:rsidRPr="004E2FA0" w:rsidRDefault="004E2FA0" w:rsidP="004E2FA0">
      <w:pPr>
        <w:pStyle w:val="NormalWeb"/>
        <w:shd w:val="clear" w:color="auto" w:fill="FFFFFF"/>
        <w:spacing w:before="0" w:beforeAutospacing="0" w:after="0" w:afterAutospacing="0" w:line="240" w:lineRule="atLeast"/>
        <w:jc w:val="both"/>
        <w:rPr>
          <w:rFonts w:ascii="Trebuchet MS" w:hAnsi="Trebuchet MS"/>
          <w:color w:val="212529"/>
        </w:rPr>
      </w:pPr>
    </w:p>
    <w:tbl>
      <w:tblPr>
        <w:tblW w:w="5278" w:type="pct"/>
        <w:shd w:val="clear" w:color="auto" w:fill="FFFFFF"/>
        <w:tblCellMar>
          <w:left w:w="0" w:type="dxa"/>
          <w:right w:w="0" w:type="dxa"/>
        </w:tblCellMar>
        <w:tblLook w:val="04A0" w:firstRow="1" w:lastRow="0" w:firstColumn="1" w:lastColumn="0" w:noHBand="0" w:noVBand="1"/>
      </w:tblPr>
      <w:tblGrid>
        <w:gridCol w:w="1912"/>
        <w:gridCol w:w="7575"/>
        <w:gridCol w:w="20"/>
        <w:gridCol w:w="48"/>
      </w:tblGrid>
      <w:tr w:rsidR="00523437" w:rsidRPr="004E2FA0" w:rsidTr="00473DFA">
        <w:tc>
          <w:tcPr>
            <w:tcW w:w="1912" w:type="dxa"/>
            <w:tcBorders>
              <w:top w:val="outset" w:sz="8" w:space="0" w:color="ABABAB"/>
              <w:left w:val="outset" w:sz="8" w:space="0" w:color="ABABAB"/>
              <w:bottom w:val="outset" w:sz="8" w:space="0" w:color="ABABAB"/>
              <w:right w:val="outset" w:sz="8" w:space="0" w:color="ABABAB"/>
            </w:tcBorders>
            <w:shd w:val="clear" w:color="auto" w:fill="FCBE03"/>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4011.10.00.90.11</w:t>
            </w:r>
          </w:p>
        </w:tc>
        <w:tc>
          <w:tcPr>
            <w:tcW w:w="7575" w:type="dxa"/>
            <w:tcBorders>
              <w:top w:val="outset" w:sz="8" w:space="0" w:color="ABABAB"/>
              <w:left w:val="nil"/>
              <w:bottom w:val="outset" w:sz="8" w:space="0" w:color="ABABAB"/>
              <w:right w:val="outset" w:sz="8" w:space="0" w:color="ABABAB"/>
            </w:tcBorders>
            <w:shd w:val="clear" w:color="auto" w:fill="FFFFFF"/>
            <w:tcMar>
              <w:top w:w="24" w:type="dxa"/>
              <w:left w:w="24" w:type="dxa"/>
              <w:bottom w:w="24" w:type="dxa"/>
              <w:right w:w="24" w:type="dxa"/>
            </w:tcMar>
            <w:vAlign w:val="center"/>
            <w:hideMark/>
          </w:tcPr>
          <w:p w:rsidR="00523437" w:rsidRPr="004E2FA0" w:rsidRDefault="00473DFA"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 - - Tekstil kuşaklı radyal dış lastikler</w:t>
            </w:r>
          </w:p>
        </w:tc>
        <w:tc>
          <w:tcPr>
            <w:tcW w:w="68" w:type="dxa"/>
            <w:gridSpan w:val="2"/>
            <w:tcBorders>
              <w:top w:val="outset" w:sz="8" w:space="0" w:color="ABABAB"/>
              <w:left w:val="nil"/>
              <w:bottom w:val="outset" w:sz="8" w:space="0" w:color="ABABAB"/>
              <w:right w:val="outset" w:sz="8" w:space="0" w:color="ABABAB"/>
            </w:tcBorders>
            <w:shd w:val="clear" w:color="auto" w:fill="FFFFFF"/>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p>
        </w:tc>
      </w:tr>
      <w:tr w:rsidR="00523437" w:rsidRPr="004E2FA0" w:rsidTr="00473DFA">
        <w:trPr>
          <w:gridAfter w:val="1"/>
          <w:wAfter w:w="48" w:type="dxa"/>
        </w:trPr>
        <w:tc>
          <w:tcPr>
            <w:tcW w:w="1912" w:type="dxa"/>
            <w:tcBorders>
              <w:top w:val="nil"/>
              <w:left w:val="outset" w:sz="8" w:space="0" w:color="ABABAB"/>
              <w:bottom w:val="outset" w:sz="8" w:space="0" w:color="ABABAB"/>
              <w:right w:val="outset" w:sz="8" w:space="0" w:color="ABABAB"/>
            </w:tcBorders>
            <w:shd w:val="clear" w:color="auto" w:fill="FCBE03"/>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bookmarkStart w:id="2" w:name="XX123"/>
            <w:r w:rsidRPr="004E2FA0">
              <w:rPr>
                <w:rFonts w:ascii="Trebuchet MS" w:hAnsi="Trebuchet MS"/>
                <w:color w:val="212529"/>
              </w:rPr>
              <w:t>4011.10.00.90.12</w:t>
            </w:r>
            <w:bookmarkEnd w:id="2"/>
          </w:p>
        </w:tc>
        <w:tc>
          <w:tcPr>
            <w:tcW w:w="7575" w:type="dxa"/>
            <w:tcBorders>
              <w:top w:val="nil"/>
              <w:left w:val="nil"/>
              <w:bottom w:val="outset" w:sz="8" w:space="0" w:color="ABABAB"/>
              <w:right w:val="outset" w:sz="8" w:space="0" w:color="ABABAB"/>
            </w:tcBorders>
            <w:shd w:val="clear" w:color="auto" w:fill="FFFFFF"/>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 - - Çelik kuşaklı radyal dış lastikler</w:t>
            </w:r>
          </w:p>
        </w:tc>
        <w:tc>
          <w:tcPr>
            <w:tcW w:w="20" w:type="dxa"/>
            <w:shd w:val="clear" w:color="auto" w:fill="FFFFFF"/>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p>
        </w:tc>
      </w:tr>
      <w:tr w:rsidR="00523437" w:rsidRPr="004E2FA0" w:rsidTr="00473DFA">
        <w:trPr>
          <w:gridAfter w:val="1"/>
          <w:wAfter w:w="48" w:type="dxa"/>
        </w:trPr>
        <w:tc>
          <w:tcPr>
            <w:tcW w:w="1912" w:type="dxa"/>
            <w:tcBorders>
              <w:top w:val="nil"/>
              <w:left w:val="outset" w:sz="8" w:space="0" w:color="ABABAB"/>
              <w:bottom w:val="outset" w:sz="8" w:space="0" w:color="ABABAB"/>
              <w:right w:val="outset" w:sz="8" w:space="0" w:color="ABABAB"/>
            </w:tcBorders>
            <w:shd w:val="clear" w:color="auto" w:fill="FCBE03"/>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bookmarkStart w:id="3" w:name="XX124"/>
            <w:r w:rsidRPr="004E2FA0">
              <w:rPr>
                <w:rFonts w:ascii="Trebuchet MS" w:hAnsi="Trebuchet MS"/>
                <w:color w:val="212529"/>
              </w:rPr>
              <w:t>4011.10.00.90.13</w:t>
            </w:r>
            <w:bookmarkEnd w:id="3"/>
          </w:p>
        </w:tc>
        <w:tc>
          <w:tcPr>
            <w:tcW w:w="7575" w:type="dxa"/>
            <w:tcBorders>
              <w:top w:val="nil"/>
              <w:left w:val="nil"/>
              <w:bottom w:val="outset" w:sz="8" w:space="0" w:color="ABABAB"/>
              <w:right w:val="outset" w:sz="8" w:space="0" w:color="ABABAB"/>
            </w:tcBorders>
            <w:shd w:val="clear" w:color="auto" w:fill="FFCCCC"/>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 - - Konvansiyonel (crossply) dış lastikler</w:t>
            </w:r>
          </w:p>
        </w:tc>
        <w:tc>
          <w:tcPr>
            <w:tcW w:w="20" w:type="dxa"/>
            <w:shd w:val="clear" w:color="auto" w:fill="FFFFFF"/>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p>
        </w:tc>
      </w:tr>
      <w:tr w:rsidR="00523437" w:rsidRPr="004E2FA0" w:rsidTr="00473DFA">
        <w:trPr>
          <w:gridAfter w:val="1"/>
          <w:wAfter w:w="48" w:type="dxa"/>
        </w:trPr>
        <w:tc>
          <w:tcPr>
            <w:tcW w:w="1912" w:type="dxa"/>
            <w:tcBorders>
              <w:top w:val="nil"/>
              <w:left w:val="outset" w:sz="8" w:space="0" w:color="ABABAB"/>
              <w:bottom w:val="outset" w:sz="8" w:space="0" w:color="ABABAB"/>
              <w:right w:val="outset" w:sz="8" w:space="0" w:color="ABABAB"/>
            </w:tcBorders>
            <w:shd w:val="clear" w:color="auto" w:fill="FCBE03"/>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bookmarkStart w:id="4" w:name="XX125"/>
            <w:r w:rsidRPr="004E2FA0">
              <w:rPr>
                <w:rFonts w:ascii="Trebuchet MS" w:hAnsi="Trebuchet MS"/>
                <w:color w:val="212529"/>
              </w:rPr>
              <w:t>4011.10.00.90.18</w:t>
            </w:r>
            <w:bookmarkEnd w:id="4"/>
          </w:p>
        </w:tc>
        <w:tc>
          <w:tcPr>
            <w:tcW w:w="7575" w:type="dxa"/>
            <w:tcBorders>
              <w:top w:val="nil"/>
              <w:left w:val="nil"/>
              <w:bottom w:val="outset" w:sz="8" w:space="0" w:color="ABABAB"/>
              <w:right w:val="outset" w:sz="8" w:space="0" w:color="ABABAB"/>
            </w:tcBorders>
            <w:shd w:val="clear" w:color="auto" w:fill="FFFFFF"/>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 - - Diğerleri</w:t>
            </w:r>
          </w:p>
        </w:tc>
        <w:tc>
          <w:tcPr>
            <w:tcW w:w="20" w:type="dxa"/>
            <w:shd w:val="clear" w:color="auto" w:fill="FFFFFF"/>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p>
        </w:tc>
      </w:tr>
      <w:tr w:rsidR="00523437" w:rsidRPr="004E2FA0" w:rsidTr="00473DFA">
        <w:tc>
          <w:tcPr>
            <w:tcW w:w="1912" w:type="dxa"/>
            <w:tcBorders>
              <w:top w:val="nil"/>
              <w:left w:val="outset" w:sz="8" w:space="0" w:color="ABABAB"/>
              <w:bottom w:val="outset" w:sz="8" w:space="0" w:color="ABABAB"/>
              <w:right w:val="outset" w:sz="8" w:space="0" w:color="ABABAB"/>
            </w:tcBorders>
            <w:shd w:val="clear" w:color="auto" w:fill="FCBE03"/>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4011.20.10.00.11</w:t>
            </w:r>
          </w:p>
        </w:tc>
        <w:tc>
          <w:tcPr>
            <w:tcW w:w="7575" w:type="dxa"/>
            <w:tcBorders>
              <w:top w:val="nil"/>
              <w:left w:val="nil"/>
              <w:bottom w:val="outset" w:sz="8" w:space="0" w:color="ABABAB"/>
              <w:right w:val="outset" w:sz="8" w:space="0" w:color="ABABAB"/>
            </w:tcBorders>
            <w:shd w:val="clear" w:color="auto" w:fill="FFFFFF"/>
            <w:tcMar>
              <w:top w:w="24" w:type="dxa"/>
              <w:left w:w="24" w:type="dxa"/>
              <w:bottom w:w="24" w:type="dxa"/>
              <w:right w:w="24" w:type="dxa"/>
            </w:tcMar>
            <w:vAlign w:val="center"/>
            <w:hideMark/>
          </w:tcPr>
          <w:p w:rsidR="00523437" w:rsidRPr="004E2FA0" w:rsidRDefault="00473DFA"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 - Radyal dış lastikler (kolonlar dâhil)</w:t>
            </w:r>
          </w:p>
        </w:tc>
        <w:tc>
          <w:tcPr>
            <w:tcW w:w="68" w:type="dxa"/>
            <w:gridSpan w:val="2"/>
            <w:tcBorders>
              <w:top w:val="nil"/>
              <w:left w:val="nil"/>
              <w:bottom w:val="outset" w:sz="8" w:space="0" w:color="ABABAB"/>
              <w:right w:val="outset" w:sz="8" w:space="0" w:color="ABABAB"/>
            </w:tcBorders>
            <w:shd w:val="clear" w:color="auto" w:fill="FFFFFF"/>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p>
        </w:tc>
      </w:tr>
      <w:tr w:rsidR="00523437" w:rsidRPr="004E2FA0" w:rsidTr="00473DFA">
        <w:trPr>
          <w:gridAfter w:val="1"/>
          <w:wAfter w:w="48" w:type="dxa"/>
        </w:trPr>
        <w:tc>
          <w:tcPr>
            <w:tcW w:w="1912" w:type="dxa"/>
            <w:tcBorders>
              <w:top w:val="nil"/>
              <w:left w:val="outset" w:sz="8" w:space="0" w:color="ABABAB"/>
              <w:bottom w:val="outset" w:sz="8" w:space="0" w:color="ABABAB"/>
              <w:right w:val="outset" w:sz="8" w:space="0" w:color="ABABAB"/>
            </w:tcBorders>
            <w:shd w:val="clear" w:color="auto" w:fill="FCBE03"/>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bookmarkStart w:id="5" w:name="XX129"/>
            <w:r w:rsidRPr="004E2FA0">
              <w:rPr>
                <w:rFonts w:ascii="Trebuchet MS" w:hAnsi="Trebuchet MS"/>
                <w:color w:val="212529"/>
              </w:rPr>
              <w:t>4011.20.10.00.12</w:t>
            </w:r>
            <w:bookmarkEnd w:id="5"/>
          </w:p>
        </w:tc>
        <w:tc>
          <w:tcPr>
            <w:tcW w:w="7575" w:type="dxa"/>
            <w:tcBorders>
              <w:top w:val="nil"/>
              <w:left w:val="nil"/>
              <w:bottom w:val="outset" w:sz="8" w:space="0" w:color="ABABAB"/>
              <w:right w:val="outset" w:sz="8" w:space="0" w:color="ABABAB"/>
            </w:tcBorders>
            <w:shd w:val="clear" w:color="auto" w:fill="FFFFFF"/>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 - - Konvansiyonel (cropssply) dış lastikler (kolonlar dâhil)</w:t>
            </w:r>
          </w:p>
        </w:tc>
        <w:tc>
          <w:tcPr>
            <w:tcW w:w="20" w:type="dxa"/>
            <w:shd w:val="clear" w:color="auto" w:fill="FFFFFF"/>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p>
        </w:tc>
      </w:tr>
      <w:tr w:rsidR="00523437" w:rsidRPr="004E2FA0" w:rsidTr="00473DFA">
        <w:trPr>
          <w:gridAfter w:val="1"/>
          <w:wAfter w:w="48" w:type="dxa"/>
        </w:trPr>
        <w:tc>
          <w:tcPr>
            <w:tcW w:w="1912" w:type="dxa"/>
            <w:tcBorders>
              <w:top w:val="nil"/>
              <w:left w:val="outset" w:sz="8" w:space="0" w:color="ABABAB"/>
              <w:bottom w:val="outset" w:sz="8" w:space="0" w:color="ABABAB"/>
              <w:right w:val="outset" w:sz="8" w:space="0" w:color="ABABAB"/>
            </w:tcBorders>
            <w:shd w:val="clear" w:color="auto" w:fill="FCBE03"/>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bookmarkStart w:id="6" w:name="XX130"/>
            <w:r w:rsidRPr="004E2FA0">
              <w:rPr>
                <w:rFonts w:ascii="Trebuchet MS" w:hAnsi="Trebuchet MS"/>
                <w:color w:val="212529"/>
              </w:rPr>
              <w:t>4011.20.10.00.19</w:t>
            </w:r>
            <w:bookmarkEnd w:id="6"/>
          </w:p>
        </w:tc>
        <w:tc>
          <w:tcPr>
            <w:tcW w:w="7575" w:type="dxa"/>
            <w:tcBorders>
              <w:top w:val="nil"/>
              <w:left w:val="nil"/>
              <w:bottom w:val="outset" w:sz="8" w:space="0" w:color="ABABAB"/>
              <w:right w:val="outset" w:sz="8" w:space="0" w:color="ABABAB"/>
            </w:tcBorders>
            <w:shd w:val="clear" w:color="auto" w:fill="FFFFFF"/>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 - - Diğerle</w:t>
            </w:r>
          </w:p>
        </w:tc>
        <w:tc>
          <w:tcPr>
            <w:tcW w:w="20" w:type="dxa"/>
            <w:shd w:val="clear" w:color="auto" w:fill="FFFFFF"/>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p>
        </w:tc>
      </w:tr>
      <w:tr w:rsidR="00523437" w:rsidRPr="004E2FA0" w:rsidTr="00473DFA">
        <w:tc>
          <w:tcPr>
            <w:tcW w:w="1912" w:type="dxa"/>
            <w:tcBorders>
              <w:top w:val="nil"/>
              <w:left w:val="outset" w:sz="8" w:space="0" w:color="ABABAB"/>
              <w:bottom w:val="outset" w:sz="8" w:space="0" w:color="ABABAB"/>
              <w:right w:val="outset" w:sz="8" w:space="0" w:color="ABABAB"/>
            </w:tcBorders>
            <w:shd w:val="clear" w:color="auto" w:fill="FCBE03"/>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4011.20.90.00.11</w:t>
            </w:r>
          </w:p>
        </w:tc>
        <w:tc>
          <w:tcPr>
            <w:tcW w:w="7575" w:type="dxa"/>
            <w:tcBorders>
              <w:top w:val="nil"/>
              <w:left w:val="nil"/>
              <w:bottom w:val="outset" w:sz="8" w:space="0" w:color="ABABAB"/>
              <w:right w:val="outset" w:sz="8" w:space="0" w:color="ABABAB"/>
            </w:tcBorders>
            <w:shd w:val="clear" w:color="auto" w:fill="FFFFFF"/>
            <w:tcMar>
              <w:top w:w="24" w:type="dxa"/>
              <w:left w:w="24" w:type="dxa"/>
              <w:bottom w:w="24" w:type="dxa"/>
              <w:right w:w="24" w:type="dxa"/>
            </w:tcMar>
            <w:vAlign w:val="center"/>
            <w:hideMark/>
          </w:tcPr>
          <w:p w:rsidR="00523437" w:rsidRPr="004E2FA0" w:rsidRDefault="00473DFA"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 - - Radyal dış lastikler (kolonlar dâhil)</w:t>
            </w:r>
          </w:p>
        </w:tc>
        <w:tc>
          <w:tcPr>
            <w:tcW w:w="68" w:type="dxa"/>
            <w:gridSpan w:val="2"/>
            <w:tcBorders>
              <w:top w:val="nil"/>
              <w:left w:val="nil"/>
              <w:bottom w:val="outset" w:sz="8" w:space="0" w:color="ABABAB"/>
              <w:right w:val="outset" w:sz="8" w:space="0" w:color="ABABAB"/>
            </w:tcBorders>
            <w:shd w:val="clear" w:color="auto" w:fill="FFFFFF"/>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p>
        </w:tc>
      </w:tr>
      <w:tr w:rsidR="00523437" w:rsidRPr="004E2FA0" w:rsidTr="00473DFA">
        <w:trPr>
          <w:gridAfter w:val="1"/>
          <w:wAfter w:w="48" w:type="dxa"/>
        </w:trPr>
        <w:tc>
          <w:tcPr>
            <w:tcW w:w="1912" w:type="dxa"/>
            <w:tcBorders>
              <w:top w:val="nil"/>
              <w:left w:val="outset" w:sz="8" w:space="0" w:color="ABABAB"/>
              <w:bottom w:val="outset" w:sz="8" w:space="0" w:color="ABABAB"/>
              <w:right w:val="outset" w:sz="8" w:space="0" w:color="ABABAB"/>
            </w:tcBorders>
            <w:shd w:val="clear" w:color="auto" w:fill="FCBE03"/>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bookmarkStart w:id="7" w:name="XX133"/>
            <w:r w:rsidRPr="004E2FA0">
              <w:rPr>
                <w:rFonts w:ascii="Trebuchet MS" w:hAnsi="Trebuchet MS"/>
                <w:color w:val="212529"/>
              </w:rPr>
              <w:t>4011.20.90.00.12</w:t>
            </w:r>
            <w:bookmarkEnd w:id="7"/>
          </w:p>
        </w:tc>
        <w:tc>
          <w:tcPr>
            <w:tcW w:w="7575" w:type="dxa"/>
            <w:tcBorders>
              <w:top w:val="nil"/>
              <w:left w:val="nil"/>
              <w:bottom w:val="outset" w:sz="8" w:space="0" w:color="ABABAB"/>
              <w:right w:val="outset" w:sz="8" w:space="0" w:color="ABABAB"/>
            </w:tcBorders>
            <w:shd w:val="clear" w:color="auto" w:fill="FFFFFF"/>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 - - Konvansiyonel (cropssply) dış lastikler (kolonlar dâhil)</w:t>
            </w:r>
          </w:p>
        </w:tc>
        <w:tc>
          <w:tcPr>
            <w:tcW w:w="20" w:type="dxa"/>
            <w:shd w:val="clear" w:color="auto" w:fill="FFFFFF"/>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p>
        </w:tc>
      </w:tr>
      <w:tr w:rsidR="00523437" w:rsidRPr="004E2FA0" w:rsidTr="00473DFA">
        <w:trPr>
          <w:gridAfter w:val="1"/>
          <w:wAfter w:w="48" w:type="dxa"/>
        </w:trPr>
        <w:tc>
          <w:tcPr>
            <w:tcW w:w="1912" w:type="dxa"/>
            <w:tcBorders>
              <w:top w:val="nil"/>
              <w:left w:val="outset" w:sz="8" w:space="0" w:color="ABABAB"/>
              <w:bottom w:val="outset" w:sz="8" w:space="0" w:color="ABABAB"/>
              <w:right w:val="outset" w:sz="8" w:space="0" w:color="ABABAB"/>
            </w:tcBorders>
            <w:shd w:val="clear" w:color="auto" w:fill="FCBE03"/>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bookmarkStart w:id="8" w:name="XX134"/>
            <w:r w:rsidRPr="004E2FA0">
              <w:rPr>
                <w:rFonts w:ascii="Trebuchet MS" w:hAnsi="Trebuchet MS"/>
                <w:color w:val="212529"/>
              </w:rPr>
              <w:t>4011.20.90.00.19</w:t>
            </w:r>
            <w:bookmarkEnd w:id="8"/>
          </w:p>
        </w:tc>
        <w:tc>
          <w:tcPr>
            <w:tcW w:w="7575" w:type="dxa"/>
            <w:tcBorders>
              <w:top w:val="nil"/>
              <w:left w:val="nil"/>
              <w:bottom w:val="outset" w:sz="8" w:space="0" w:color="ABABAB"/>
              <w:right w:val="outset" w:sz="8" w:space="0" w:color="ABABAB"/>
            </w:tcBorders>
            <w:shd w:val="clear" w:color="auto" w:fill="FFFFFF"/>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 - - Diğerleri</w:t>
            </w:r>
          </w:p>
        </w:tc>
        <w:tc>
          <w:tcPr>
            <w:tcW w:w="20" w:type="dxa"/>
            <w:shd w:val="clear" w:color="auto" w:fill="FFFFFF"/>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p>
        </w:tc>
      </w:tr>
      <w:tr w:rsidR="00523437" w:rsidRPr="004E2FA0" w:rsidTr="00473DFA">
        <w:tc>
          <w:tcPr>
            <w:tcW w:w="1912" w:type="dxa"/>
            <w:tcBorders>
              <w:top w:val="nil"/>
              <w:left w:val="outset" w:sz="8" w:space="0" w:color="ABABAB"/>
              <w:bottom w:val="outset" w:sz="8" w:space="0" w:color="ABABAB"/>
              <w:right w:val="outset" w:sz="8" w:space="0" w:color="ABABAB"/>
            </w:tcBorders>
            <w:shd w:val="clear" w:color="auto" w:fill="FCBE03"/>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4011.40.00.00.00</w:t>
            </w:r>
          </w:p>
        </w:tc>
        <w:tc>
          <w:tcPr>
            <w:tcW w:w="7575" w:type="dxa"/>
            <w:tcBorders>
              <w:top w:val="nil"/>
              <w:left w:val="nil"/>
              <w:bottom w:val="outset" w:sz="8" w:space="0" w:color="ABABAB"/>
              <w:right w:val="outset" w:sz="8" w:space="0" w:color="ABABAB"/>
            </w:tcBorders>
            <w:shd w:val="clear" w:color="auto" w:fill="FFCCCC"/>
            <w:tcMar>
              <w:top w:w="24" w:type="dxa"/>
              <w:left w:w="24" w:type="dxa"/>
              <w:bottom w:w="24" w:type="dxa"/>
              <w:right w:w="24" w:type="dxa"/>
            </w:tcMar>
            <w:vAlign w:val="center"/>
            <w:hideMark/>
          </w:tcPr>
          <w:p w:rsidR="00523437" w:rsidRPr="004E2FA0" w:rsidRDefault="00473DFA"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 Motosikletlerde kullanılanlar</w:t>
            </w:r>
          </w:p>
        </w:tc>
        <w:tc>
          <w:tcPr>
            <w:tcW w:w="68" w:type="dxa"/>
            <w:gridSpan w:val="2"/>
            <w:tcBorders>
              <w:top w:val="nil"/>
              <w:left w:val="nil"/>
              <w:bottom w:val="outset" w:sz="8" w:space="0" w:color="ABABAB"/>
              <w:right w:val="outset" w:sz="8" w:space="0" w:color="ABABAB"/>
            </w:tcBorders>
            <w:shd w:val="clear" w:color="auto" w:fill="FFCCCC"/>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p>
        </w:tc>
      </w:tr>
      <w:tr w:rsidR="00523437" w:rsidRPr="004E2FA0" w:rsidTr="00473DFA">
        <w:tc>
          <w:tcPr>
            <w:tcW w:w="1912" w:type="dxa"/>
            <w:tcBorders>
              <w:top w:val="nil"/>
              <w:left w:val="outset" w:sz="8" w:space="0" w:color="ABABAB"/>
              <w:bottom w:val="outset" w:sz="8" w:space="0" w:color="ABABAB"/>
              <w:right w:val="outset" w:sz="8" w:space="0" w:color="ABABAB"/>
            </w:tcBorders>
            <w:shd w:val="clear" w:color="auto" w:fill="FCBE03"/>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4011.70.00.00.00</w:t>
            </w:r>
          </w:p>
        </w:tc>
        <w:tc>
          <w:tcPr>
            <w:tcW w:w="7575" w:type="dxa"/>
            <w:tcBorders>
              <w:top w:val="nil"/>
              <w:left w:val="nil"/>
              <w:bottom w:val="outset" w:sz="8" w:space="0" w:color="ABABAB"/>
              <w:right w:val="outset" w:sz="8" w:space="0" w:color="ABABAB"/>
            </w:tcBorders>
            <w:shd w:val="clear" w:color="auto" w:fill="FFCCCC"/>
            <w:tcMar>
              <w:top w:w="24" w:type="dxa"/>
              <w:left w:w="24" w:type="dxa"/>
              <w:bottom w:w="24" w:type="dxa"/>
              <w:right w:w="24" w:type="dxa"/>
            </w:tcMar>
            <w:vAlign w:val="center"/>
            <w:hideMark/>
          </w:tcPr>
          <w:p w:rsidR="00523437" w:rsidRPr="004E2FA0" w:rsidRDefault="00473DFA"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Tarım ve orman taşıtları ve makinelerinde kullanılan türde olanlar</w:t>
            </w:r>
          </w:p>
        </w:tc>
        <w:tc>
          <w:tcPr>
            <w:tcW w:w="68" w:type="dxa"/>
            <w:gridSpan w:val="2"/>
            <w:tcBorders>
              <w:top w:val="nil"/>
              <w:left w:val="nil"/>
              <w:bottom w:val="outset" w:sz="8" w:space="0" w:color="ABABAB"/>
              <w:right w:val="outset" w:sz="8" w:space="0" w:color="ABABAB"/>
            </w:tcBorders>
            <w:shd w:val="clear" w:color="auto" w:fill="FFCCCC"/>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p>
        </w:tc>
      </w:tr>
      <w:tr w:rsidR="00523437" w:rsidRPr="004E2FA0" w:rsidTr="00473DFA">
        <w:tc>
          <w:tcPr>
            <w:tcW w:w="1912" w:type="dxa"/>
            <w:tcBorders>
              <w:top w:val="nil"/>
              <w:left w:val="outset" w:sz="8" w:space="0" w:color="ABABAB"/>
              <w:bottom w:val="outset" w:sz="8" w:space="0" w:color="ABABAB"/>
              <w:right w:val="outset" w:sz="8" w:space="0" w:color="ABABAB"/>
            </w:tcBorders>
            <w:shd w:val="clear" w:color="auto" w:fill="FCBE03"/>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8539.52.00.00.00</w:t>
            </w:r>
          </w:p>
        </w:tc>
        <w:tc>
          <w:tcPr>
            <w:tcW w:w="7575" w:type="dxa"/>
            <w:tcBorders>
              <w:top w:val="nil"/>
              <w:left w:val="nil"/>
              <w:bottom w:val="outset" w:sz="8" w:space="0" w:color="ABABAB"/>
              <w:right w:val="outset" w:sz="8" w:space="0" w:color="ABABAB"/>
            </w:tcBorders>
            <w:shd w:val="clear" w:color="auto" w:fill="FFCCCC"/>
            <w:tcMar>
              <w:top w:w="24" w:type="dxa"/>
              <w:left w:w="24" w:type="dxa"/>
              <w:bottom w:w="24" w:type="dxa"/>
              <w:right w:w="24" w:type="dxa"/>
            </w:tcMar>
            <w:vAlign w:val="center"/>
            <w:hideMark/>
          </w:tcPr>
          <w:p w:rsidR="00523437" w:rsidRPr="004E2FA0" w:rsidRDefault="00473DFA"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 LED ampuller—Motorlu Kara</w:t>
            </w:r>
            <w:r>
              <w:rPr>
                <w:rFonts w:ascii="Trebuchet MS" w:hAnsi="Trebuchet MS"/>
                <w:color w:val="212529"/>
              </w:rPr>
              <w:t xml:space="preserve"> Taşıtlarında Kullanılanlar</w:t>
            </w:r>
          </w:p>
        </w:tc>
        <w:tc>
          <w:tcPr>
            <w:tcW w:w="68" w:type="dxa"/>
            <w:gridSpan w:val="2"/>
            <w:tcBorders>
              <w:top w:val="nil"/>
              <w:left w:val="nil"/>
              <w:bottom w:val="outset" w:sz="8" w:space="0" w:color="ABABAB"/>
              <w:right w:val="outset" w:sz="8" w:space="0" w:color="ABABAB"/>
            </w:tcBorders>
            <w:shd w:val="clear" w:color="auto" w:fill="FFCCCC"/>
            <w:tcMar>
              <w:top w:w="24" w:type="dxa"/>
              <w:left w:w="24" w:type="dxa"/>
              <w:bottom w:w="24" w:type="dxa"/>
              <w:right w:w="24"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p>
        </w:tc>
      </w:tr>
    </w:tbl>
    <w:p w:rsidR="00523437" w:rsidRDefault="00523437" w:rsidP="00A91327">
      <w:pPr>
        <w:shd w:val="clear" w:color="auto" w:fill="FFFFFF"/>
        <w:spacing w:line="240" w:lineRule="auto"/>
        <w:rPr>
          <w:rFonts w:ascii="Calibri" w:eastAsia="Times New Roman" w:hAnsi="Calibri" w:cs="Calibri"/>
          <w:color w:val="666666"/>
          <w:lang w:eastAsia="tr-TR"/>
        </w:rPr>
      </w:pPr>
    </w:p>
    <w:p w:rsidR="00523437" w:rsidRDefault="00A45BCB" w:rsidP="00A91327">
      <w:pPr>
        <w:shd w:val="clear" w:color="auto" w:fill="FFFFFF"/>
        <w:spacing w:line="240" w:lineRule="auto"/>
        <w:rPr>
          <w:rFonts w:ascii="Calibri" w:eastAsia="Times New Roman" w:hAnsi="Calibri" w:cs="Calibri"/>
          <w:color w:val="666666"/>
          <w:lang w:eastAsia="tr-TR"/>
        </w:rPr>
      </w:pPr>
      <w:hyperlink r:id="rId78" w:history="1">
        <w:r w:rsidR="00523437" w:rsidRPr="004E7F23">
          <w:rPr>
            <w:rStyle w:val="Kpr"/>
            <w:rFonts w:ascii="Calibri" w:eastAsia="Times New Roman" w:hAnsi="Calibri" w:cs="Calibri"/>
            <w:lang w:eastAsia="tr-TR"/>
          </w:rPr>
          <w:t>https://www.lojiblog.com/services/viewer.php?data=46264</w:t>
        </w:r>
      </w:hyperlink>
    </w:p>
    <w:p w:rsidR="00523437" w:rsidRPr="004E2FA0" w:rsidRDefault="00AE6411" w:rsidP="00A91327">
      <w:pPr>
        <w:shd w:val="clear" w:color="auto" w:fill="FFFFFF"/>
        <w:spacing w:line="240" w:lineRule="auto"/>
        <w:rPr>
          <w:b/>
          <w:sz w:val="28"/>
          <w:szCs w:val="28"/>
        </w:rPr>
      </w:pPr>
      <w:r>
        <w:rPr>
          <w:b/>
          <w:sz w:val="28"/>
          <w:szCs w:val="28"/>
        </w:rPr>
        <w:t>26</w:t>
      </w:r>
      <w:r w:rsidR="004E2FA0">
        <w:rPr>
          <w:b/>
          <w:sz w:val="28"/>
          <w:szCs w:val="28"/>
        </w:rPr>
        <w:t>----</w:t>
      </w:r>
      <w:r w:rsidR="00523437" w:rsidRPr="004E2FA0">
        <w:rPr>
          <w:b/>
          <w:sz w:val="28"/>
          <w:szCs w:val="28"/>
        </w:rPr>
        <w:t>2025-2 Sayılı Karayolu Dışında Kullanılan Hareketli Makinelerin İthalat Denetimi Tebliği</w:t>
      </w:r>
    </w:p>
    <w:p w:rsidR="00523437"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2025-2 Sayılı ‘’Karayolu Dışında Kullanılan Hareketli Makinelerin İthalat Denetim</w:t>
      </w:r>
      <w:r w:rsidR="004E2FA0">
        <w:rPr>
          <w:rFonts w:ascii="Trebuchet MS" w:hAnsi="Trebuchet MS"/>
          <w:color w:val="212529"/>
        </w:rPr>
        <w:t>i Tebliği’’ (İş Makineleri) aşağıdaki linkte</w:t>
      </w:r>
      <w:r w:rsidRPr="004E2FA0">
        <w:rPr>
          <w:rFonts w:ascii="Trebuchet MS" w:hAnsi="Trebuchet MS"/>
          <w:color w:val="212529"/>
        </w:rPr>
        <w:t xml:space="preserve"> olup geçiş süreci hükümleri ile 2025 yılında tebliğ kapsamına alınan GTİP ler aşağıdadır.</w:t>
      </w:r>
    </w:p>
    <w:p w:rsidR="004E2FA0" w:rsidRPr="004E2FA0" w:rsidRDefault="004E2FA0" w:rsidP="004E2FA0">
      <w:pPr>
        <w:pStyle w:val="NormalWeb"/>
        <w:shd w:val="clear" w:color="auto" w:fill="FFFFFF"/>
        <w:spacing w:before="0" w:beforeAutospacing="0" w:after="0" w:afterAutospacing="0" w:line="240" w:lineRule="atLeast"/>
        <w:jc w:val="both"/>
        <w:rPr>
          <w:rFonts w:ascii="Trebuchet MS" w:hAnsi="Trebuchet MS"/>
          <w:color w:val="212529"/>
        </w:rPr>
      </w:pPr>
    </w:p>
    <w:p w:rsidR="00523437"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Geçiş süreci</w:t>
      </w:r>
    </w:p>
    <w:p w:rsidR="004E2FA0" w:rsidRPr="004E2FA0" w:rsidRDefault="004E2FA0" w:rsidP="004E2FA0">
      <w:pPr>
        <w:pStyle w:val="NormalWeb"/>
        <w:shd w:val="clear" w:color="auto" w:fill="FFFFFF"/>
        <w:spacing w:before="0" w:beforeAutospacing="0" w:after="0" w:afterAutospacing="0" w:line="240" w:lineRule="atLeast"/>
        <w:jc w:val="both"/>
        <w:rPr>
          <w:rFonts w:ascii="Trebuchet MS" w:hAnsi="Trebuchet MS"/>
          <w:color w:val="212529"/>
        </w:rPr>
      </w:pPr>
    </w:p>
    <w:p w:rsidR="00523437"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 xml:space="preserve">GEÇİCİ MADDE 1-(1) 1/1/2025 tarihinden önce çıkış ülkesinde ihraç amacıyla Türkiye’ye sevk edilmek üzere taşıma belgesi düzenlenmiş veya Gümrük Mevzuatı uyarınca gümrük idarelerine sunulmuş olan ürünlerin ithalatı, 28/2/2025 tarihine kadar (bu tarih dâhil) ithalatçı firma talebi halinde, 16 </w:t>
      </w:r>
      <w:proofErr w:type="spellStart"/>
      <w:r w:rsidRPr="004E2FA0">
        <w:rPr>
          <w:rFonts w:ascii="Trebuchet MS" w:hAnsi="Trebuchet MS"/>
          <w:color w:val="212529"/>
        </w:rPr>
        <w:t>ncı</w:t>
      </w:r>
      <w:proofErr w:type="spellEnd"/>
      <w:r w:rsidRPr="004E2FA0">
        <w:rPr>
          <w:rFonts w:ascii="Trebuchet MS" w:hAnsi="Trebuchet MS"/>
          <w:color w:val="212529"/>
        </w:rPr>
        <w:t xml:space="preserve"> maddeyle yürürlükten kaldırılan Karayolu Dışında Kullanılan Hareketli Makinaların İthalat Denetimi Tebliği (Ürün Güvenliği ve Denetimi: 2024/2)’ne göre sonuçlandırılır.</w:t>
      </w:r>
    </w:p>
    <w:p w:rsidR="004E2FA0" w:rsidRPr="004E2FA0" w:rsidRDefault="004E2FA0" w:rsidP="004E2FA0">
      <w:pPr>
        <w:pStyle w:val="NormalWeb"/>
        <w:shd w:val="clear" w:color="auto" w:fill="FFFFFF"/>
        <w:spacing w:before="0" w:beforeAutospacing="0" w:after="0" w:afterAutospacing="0" w:line="240" w:lineRule="atLeast"/>
        <w:jc w:val="both"/>
        <w:rPr>
          <w:rFonts w:ascii="Trebuchet MS" w:hAnsi="Trebuchet MS"/>
          <w:color w:val="212529"/>
        </w:rPr>
      </w:pPr>
    </w:p>
    <w:p w:rsidR="00523437"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 xml:space="preserve">(2) Bu Tebliğin hükümleri, Ek-2’de yer alan, ancak 16 </w:t>
      </w:r>
      <w:proofErr w:type="spellStart"/>
      <w:r w:rsidRPr="004E2FA0">
        <w:rPr>
          <w:rFonts w:ascii="Trebuchet MS" w:hAnsi="Trebuchet MS"/>
          <w:color w:val="212529"/>
        </w:rPr>
        <w:t>ncı</w:t>
      </w:r>
      <w:proofErr w:type="spellEnd"/>
      <w:r w:rsidRPr="004E2FA0">
        <w:rPr>
          <w:rFonts w:ascii="Trebuchet MS" w:hAnsi="Trebuchet MS"/>
          <w:color w:val="212529"/>
        </w:rPr>
        <w:t xml:space="preserve"> maddeyle yürürlükten kaldırılan Karayolu Dışında Kullanılan Hareketli Makinaların İthalat Denetimi Tebliği (Ürün Güvenliği ve Denetimi: 2024/2)’nin Ek-2’sinde belirtilmeyen GTİP’ler kapsamındaki ürünlerin ithalatında 28/2/2025 tarihine kadar (bu tarih dâhil) uygulanmaz. Bu fıkra, İstatistik Pozisyonlarına Bölünmüş Türk Gümrük Tarife Cetvelinde yapılan değişiklikler nedeniyle farklılaşan GTİP’ler için uygulanmaz.</w:t>
      </w:r>
    </w:p>
    <w:p w:rsidR="004E2FA0" w:rsidRPr="004E2FA0" w:rsidRDefault="004E2FA0" w:rsidP="004E2FA0">
      <w:pPr>
        <w:pStyle w:val="NormalWeb"/>
        <w:shd w:val="clear" w:color="auto" w:fill="FFFFFF"/>
        <w:spacing w:before="0" w:beforeAutospacing="0" w:after="0" w:afterAutospacing="0" w:line="240" w:lineRule="atLeast"/>
        <w:jc w:val="both"/>
        <w:rPr>
          <w:rFonts w:ascii="Trebuchet MS" w:hAnsi="Trebuchet MS"/>
          <w:color w:val="212529"/>
        </w:rPr>
      </w:pPr>
    </w:p>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8426.41.00.90.00 Diğerler Makina, Emisyon, Gürültü</w:t>
      </w:r>
    </w:p>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8426.49.00.00.00 Diğerleri Makina, Emisyon, Gürültü</w:t>
      </w:r>
    </w:p>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8429.30.00.00.00 Skreyperler Makina, Emisyon, Gürültü</w:t>
      </w:r>
    </w:p>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8429.40.10.00.19 Diğerleri (Kendinden hareketli, vibratörlü yol silindirleri; lastik tekerlekli olanlar hariç) Makina, Emisyon, Gürültü</w:t>
      </w:r>
    </w:p>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8429.40.30.00.00 Diğerleri (Kendinden hareketli yol silindirleri; vibratörlü olanlar hariç) Makina, Emisyon, Gürültü</w:t>
      </w:r>
    </w:p>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 xml:space="preserve">8429.51.10.10.11 Lastik tekerle </w:t>
      </w:r>
      <w:proofErr w:type="spellStart"/>
      <w:r w:rsidRPr="004E2FA0">
        <w:rPr>
          <w:rFonts w:ascii="Trebuchet MS" w:hAnsi="Trebuchet MS"/>
          <w:color w:val="212529"/>
        </w:rPr>
        <w:t>kli</w:t>
      </w:r>
      <w:proofErr w:type="spellEnd"/>
      <w:r w:rsidRPr="004E2FA0">
        <w:rPr>
          <w:rFonts w:ascii="Trebuchet MS" w:hAnsi="Trebuchet MS"/>
          <w:color w:val="212529"/>
        </w:rPr>
        <w:t xml:space="preserve"> olanlar Makina, Emisyon, Gürültü</w:t>
      </w:r>
    </w:p>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8429.51.10.90.11 Lastik tekerlekli olanlar Makina, Emisyon, Gürültü</w:t>
      </w:r>
    </w:p>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8703.10.11.00.00 Özellikle kar üze</w:t>
      </w:r>
      <w:r w:rsidR="00AE6411">
        <w:rPr>
          <w:rFonts w:ascii="Trebuchet MS" w:hAnsi="Trebuchet MS"/>
          <w:color w:val="212529"/>
        </w:rPr>
        <w:t xml:space="preserve">rinde hareket etmek için dizayn </w:t>
      </w:r>
      <w:r w:rsidRPr="004E2FA0">
        <w:rPr>
          <w:rFonts w:ascii="Trebuchet MS" w:hAnsi="Trebuchet MS"/>
          <w:color w:val="212529"/>
        </w:rPr>
        <w:t>edilmiş sıkıştırma ateşlemeli içten yanmalı pistonlu motorlu olanlar (dizel veya yarı dizel) veya kıvılcım ateşlemeli içten yanmalı pistonlu motorlu taşıtlar (Arama kurtarma/ acil müdahale amaçlı paletli araçlar) Makina, Emisyon</w:t>
      </w:r>
    </w:p>
    <w:p w:rsidR="00523437" w:rsidRDefault="00523437" w:rsidP="00A91327">
      <w:pPr>
        <w:shd w:val="clear" w:color="auto" w:fill="FFFFFF"/>
        <w:spacing w:line="240" w:lineRule="auto"/>
        <w:rPr>
          <w:rFonts w:ascii="Calibri" w:eastAsia="Times New Roman" w:hAnsi="Calibri" w:cs="Calibri"/>
          <w:color w:val="666666"/>
          <w:lang w:eastAsia="tr-TR"/>
        </w:rPr>
      </w:pPr>
    </w:p>
    <w:p w:rsidR="00523437" w:rsidRDefault="00A45BCB" w:rsidP="00A91327">
      <w:pPr>
        <w:shd w:val="clear" w:color="auto" w:fill="FFFFFF"/>
        <w:spacing w:line="240" w:lineRule="auto"/>
        <w:rPr>
          <w:rFonts w:ascii="Calibri" w:eastAsia="Times New Roman" w:hAnsi="Calibri" w:cs="Calibri"/>
          <w:color w:val="666666"/>
          <w:lang w:eastAsia="tr-TR"/>
        </w:rPr>
      </w:pPr>
      <w:hyperlink r:id="rId79" w:history="1">
        <w:r w:rsidR="00523437" w:rsidRPr="004E7F23">
          <w:rPr>
            <w:rStyle w:val="Kpr"/>
            <w:rFonts w:ascii="Calibri" w:eastAsia="Times New Roman" w:hAnsi="Calibri" w:cs="Calibri"/>
            <w:lang w:eastAsia="tr-TR"/>
          </w:rPr>
          <w:t>https://www.lojiblog.com/services/viewer.php?data=46454</w:t>
        </w:r>
      </w:hyperlink>
    </w:p>
    <w:p w:rsidR="00523437" w:rsidRPr="004E2FA0" w:rsidRDefault="00AE6411" w:rsidP="00A91327">
      <w:pPr>
        <w:shd w:val="clear" w:color="auto" w:fill="FFFFFF"/>
        <w:spacing w:line="240" w:lineRule="auto"/>
        <w:rPr>
          <w:b/>
          <w:sz w:val="28"/>
          <w:szCs w:val="28"/>
        </w:rPr>
      </w:pPr>
      <w:r>
        <w:rPr>
          <w:b/>
          <w:sz w:val="28"/>
          <w:szCs w:val="28"/>
        </w:rPr>
        <w:t>27</w:t>
      </w:r>
      <w:r w:rsidR="004E2FA0">
        <w:rPr>
          <w:b/>
          <w:sz w:val="28"/>
          <w:szCs w:val="28"/>
        </w:rPr>
        <w:t>----</w:t>
      </w:r>
      <w:r w:rsidR="00523437" w:rsidRPr="004E2FA0">
        <w:rPr>
          <w:b/>
          <w:sz w:val="28"/>
          <w:szCs w:val="28"/>
        </w:rPr>
        <w:t>2025-10 Sayılı Oyuncakların İthalat Denetimi Tebliğinde Yapılan Değişiklikler</w:t>
      </w:r>
    </w:p>
    <w:p w:rsidR="00523437"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 xml:space="preserve">2025-10 Sayılı ‘’ Sayılı Oyuncakların </w:t>
      </w:r>
      <w:r w:rsidR="004E2FA0">
        <w:rPr>
          <w:rFonts w:ascii="Trebuchet MS" w:hAnsi="Trebuchet MS"/>
          <w:color w:val="212529"/>
        </w:rPr>
        <w:t xml:space="preserve">İthalat Denetimi Tebliği’’ aşağıdaki linkte </w:t>
      </w:r>
      <w:r w:rsidRPr="004E2FA0">
        <w:rPr>
          <w:rFonts w:ascii="Trebuchet MS" w:hAnsi="Trebuchet MS"/>
          <w:color w:val="212529"/>
        </w:rPr>
        <w:t>olup geçiş süreci hükümleri aşağıda olup 9608.20.00.10.00 GTİP de yer alan plastik maddelerden keçeli kalemler tebliğ kapsamına alınmıştır.</w:t>
      </w:r>
    </w:p>
    <w:p w:rsidR="004E2FA0" w:rsidRPr="004E2FA0" w:rsidRDefault="004E2FA0" w:rsidP="004E2FA0">
      <w:pPr>
        <w:pStyle w:val="NormalWeb"/>
        <w:shd w:val="clear" w:color="auto" w:fill="FFFFFF"/>
        <w:spacing w:before="0" w:beforeAutospacing="0" w:after="0" w:afterAutospacing="0" w:line="240" w:lineRule="atLeast"/>
        <w:jc w:val="both"/>
        <w:rPr>
          <w:rFonts w:ascii="Trebuchet MS" w:hAnsi="Trebuchet MS"/>
          <w:color w:val="212529"/>
        </w:rPr>
      </w:pPr>
    </w:p>
    <w:p w:rsidR="00523437"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Geçiş süreci</w:t>
      </w:r>
    </w:p>
    <w:p w:rsidR="004E2FA0" w:rsidRPr="004E2FA0" w:rsidRDefault="004E2FA0" w:rsidP="004E2FA0">
      <w:pPr>
        <w:pStyle w:val="NormalWeb"/>
        <w:shd w:val="clear" w:color="auto" w:fill="FFFFFF"/>
        <w:spacing w:before="0" w:beforeAutospacing="0" w:after="0" w:afterAutospacing="0" w:line="240" w:lineRule="atLeast"/>
        <w:jc w:val="both"/>
        <w:rPr>
          <w:rFonts w:ascii="Trebuchet MS" w:hAnsi="Trebuchet MS"/>
          <w:color w:val="212529"/>
        </w:rPr>
      </w:pPr>
    </w:p>
    <w:p w:rsidR="00523437"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GEÇİCİ MADDE 1-(1) 1/1/2025 tarihinden önce çıkış ülkesinde ihraç amacıyla Türkiye’ye sevk edilmek üzere taşıma belgesi düzenlenmiş veya Gümrük Mevzuatı uyarınca gümrük idarelerine sunulmuş olan ürünlerin ithalatı, 28/2/2025 tarihine kadar (bu tarih dâhil) ithalatçı firmanın talebi halinde, 15 inci maddeyle yürürlükten kaldırılan Oyuncakların İthalat Denetimi Tebliği (Ürün Güvenliği ve Denetimi Tebliği: 2024/10)’ne göre sonuçlandırılır.</w:t>
      </w:r>
    </w:p>
    <w:p w:rsidR="004E2FA0" w:rsidRPr="004E2FA0" w:rsidRDefault="004E2FA0" w:rsidP="004E2FA0">
      <w:pPr>
        <w:pStyle w:val="NormalWeb"/>
        <w:shd w:val="clear" w:color="auto" w:fill="FFFFFF"/>
        <w:spacing w:before="0" w:beforeAutospacing="0" w:after="0" w:afterAutospacing="0" w:line="240" w:lineRule="atLeast"/>
        <w:jc w:val="both"/>
        <w:rPr>
          <w:rFonts w:ascii="Trebuchet MS" w:hAnsi="Trebuchet MS"/>
          <w:color w:val="212529"/>
        </w:rPr>
      </w:pPr>
    </w:p>
    <w:p w:rsidR="00523437"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(2) Bu Tebliğin hükümleri, Ek-1’de yer alan, ancak 15 inci maddeyle yürürlükten kaldırılan Oyuncakların İthalat Denetimi Tebliği (Ürün Güvenliği ve Denetimi: 2024/10)’nin Ek-1’inde yer almayan GTİP’ler kapsamındaki ürünlerin veya GTİP itibarıyla 15 inci maddeyle yürürlükten kaldırılan Oyuncakların İthalat Denetimi Tebliği (Ürün Güvenliği ve Denetimi: 2024/10)’nin Ek-1’inde yer almakla birlikte ürün tanımı bu Tebliğe eklenerek güncellenen ürünlerin ithalatında 28/2/2025 tarihine kadar (bu tarih dâhil) uygulanmaz. Bu fıkra, İstatistik Pozisyonlarına Bölünmüş Türk Gümrük Tarife Cetvelinde yapılan değişiklikler nedeniyle farklılaşan GTİP’ler için uygulanmaz</w:t>
      </w:r>
      <w:r w:rsidR="004E2FA0">
        <w:rPr>
          <w:rFonts w:ascii="Trebuchet MS" w:hAnsi="Trebuchet MS"/>
          <w:color w:val="212529"/>
        </w:rPr>
        <w:t>.</w:t>
      </w:r>
    </w:p>
    <w:p w:rsidR="004E2FA0" w:rsidRPr="004E2FA0" w:rsidRDefault="004E2FA0" w:rsidP="004E2FA0">
      <w:pPr>
        <w:pStyle w:val="NormalWeb"/>
        <w:shd w:val="clear" w:color="auto" w:fill="FFFFFF"/>
        <w:spacing w:before="0" w:beforeAutospacing="0" w:after="0" w:afterAutospacing="0" w:line="240" w:lineRule="atLeast"/>
        <w:jc w:val="both"/>
        <w:rPr>
          <w:rFonts w:ascii="Trebuchet MS" w:hAnsi="Trebuchet MS"/>
          <w:color w:val="212529"/>
        </w:rPr>
      </w:pPr>
    </w:p>
    <w:p w:rsidR="00523437" w:rsidRDefault="00A45BCB" w:rsidP="00A91327">
      <w:pPr>
        <w:shd w:val="clear" w:color="auto" w:fill="FFFFFF"/>
        <w:spacing w:line="240" w:lineRule="auto"/>
        <w:rPr>
          <w:rFonts w:ascii="Calibri" w:eastAsia="Times New Roman" w:hAnsi="Calibri" w:cs="Calibri"/>
          <w:color w:val="666666"/>
          <w:lang w:eastAsia="tr-TR"/>
        </w:rPr>
      </w:pPr>
      <w:hyperlink r:id="rId80" w:history="1">
        <w:r w:rsidR="00523437" w:rsidRPr="004E7F23">
          <w:rPr>
            <w:rStyle w:val="Kpr"/>
            <w:rFonts w:ascii="Calibri" w:eastAsia="Times New Roman" w:hAnsi="Calibri" w:cs="Calibri"/>
            <w:lang w:eastAsia="tr-TR"/>
          </w:rPr>
          <w:t>https://www.lojiblog.com/services/viewer.php?data=46644</w:t>
        </w:r>
      </w:hyperlink>
    </w:p>
    <w:p w:rsidR="00523437" w:rsidRPr="004E2FA0" w:rsidRDefault="00AE6411" w:rsidP="00A91327">
      <w:pPr>
        <w:shd w:val="clear" w:color="auto" w:fill="FFFFFF"/>
        <w:spacing w:line="240" w:lineRule="auto"/>
        <w:rPr>
          <w:b/>
          <w:sz w:val="28"/>
          <w:szCs w:val="28"/>
        </w:rPr>
      </w:pPr>
      <w:r>
        <w:rPr>
          <w:b/>
          <w:sz w:val="28"/>
          <w:szCs w:val="28"/>
        </w:rPr>
        <w:t>28</w:t>
      </w:r>
      <w:r w:rsidR="004E2FA0">
        <w:rPr>
          <w:b/>
          <w:sz w:val="28"/>
          <w:szCs w:val="28"/>
        </w:rPr>
        <w:t>----</w:t>
      </w:r>
      <w:r w:rsidR="00523437" w:rsidRPr="004E2FA0">
        <w:rPr>
          <w:b/>
          <w:sz w:val="28"/>
          <w:szCs w:val="28"/>
        </w:rPr>
        <w:t>2025-15 Sayılı Pil Ve Akümülatörlerin İthalat Denetimi Tebliğinde yapılan Değişiklikler</w:t>
      </w:r>
    </w:p>
    <w:p w:rsidR="00523437"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 xml:space="preserve">2025-15 Sayılı ‘’Pil Ve Akümülatörlerin </w:t>
      </w:r>
      <w:r w:rsidR="00F01F5C">
        <w:rPr>
          <w:rFonts w:ascii="Trebuchet MS" w:hAnsi="Trebuchet MS"/>
          <w:color w:val="212529"/>
        </w:rPr>
        <w:t xml:space="preserve">İthalat Denetimi Tebliği’’ aşağıdaki linkte </w:t>
      </w:r>
      <w:r w:rsidRPr="004E2FA0">
        <w:rPr>
          <w:rFonts w:ascii="Trebuchet MS" w:hAnsi="Trebuchet MS"/>
          <w:color w:val="212529"/>
        </w:rPr>
        <w:t>olup geçiş süreci hükümleri ile 2025 yılında korelasyon nedeniyle tebliğ kapsamına alınan GTİP ler aşağıdadır.</w:t>
      </w:r>
    </w:p>
    <w:p w:rsidR="00F01F5C" w:rsidRPr="004E2FA0" w:rsidRDefault="00F01F5C" w:rsidP="004E2FA0">
      <w:pPr>
        <w:pStyle w:val="NormalWeb"/>
        <w:shd w:val="clear" w:color="auto" w:fill="FFFFFF"/>
        <w:spacing w:before="0" w:beforeAutospacing="0" w:after="0" w:afterAutospacing="0" w:line="240" w:lineRule="atLeast"/>
        <w:jc w:val="both"/>
        <w:rPr>
          <w:rFonts w:ascii="Trebuchet MS" w:hAnsi="Trebuchet MS"/>
          <w:color w:val="212529"/>
        </w:rPr>
      </w:pPr>
    </w:p>
    <w:p w:rsidR="00523437"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Geçiş süreci</w:t>
      </w:r>
    </w:p>
    <w:p w:rsidR="00F01F5C" w:rsidRPr="004E2FA0" w:rsidRDefault="00F01F5C" w:rsidP="004E2FA0">
      <w:pPr>
        <w:pStyle w:val="NormalWeb"/>
        <w:shd w:val="clear" w:color="auto" w:fill="FFFFFF"/>
        <w:spacing w:before="0" w:beforeAutospacing="0" w:after="0" w:afterAutospacing="0" w:line="240" w:lineRule="atLeast"/>
        <w:jc w:val="both"/>
        <w:rPr>
          <w:rFonts w:ascii="Trebuchet MS" w:hAnsi="Trebuchet MS"/>
          <w:color w:val="212529"/>
        </w:rPr>
      </w:pPr>
    </w:p>
    <w:p w:rsidR="00523437"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 xml:space="preserve">GEÇİCİ MADDE 1-(1) 1/1/2025 tarihinden önce çıkış ülkesinde ihraç amacıyla Türkiye’ye sevk edilmek üzere taşıma belgesi düzenlenmiş veya Gümrük Mevzuatı uyarınca gümrük idarelerine sunulmuş olan ürünlerin ithalatı, 28/2/2025 tarihine kadar (bu tarih dâhil) ithalatçı firmanın talebi halinde, 16 </w:t>
      </w:r>
      <w:proofErr w:type="spellStart"/>
      <w:r w:rsidRPr="004E2FA0">
        <w:rPr>
          <w:rFonts w:ascii="Trebuchet MS" w:hAnsi="Trebuchet MS"/>
          <w:color w:val="212529"/>
        </w:rPr>
        <w:t>ncı</w:t>
      </w:r>
      <w:proofErr w:type="spellEnd"/>
      <w:r w:rsidRPr="004E2FA0">
        <w:rPr>
          <w:rFonts w:ascii="Trebuchet MS" w:hAnsi="Trebuchet MS"/>
          <w:color w:val="212529"/>
        </w:rPr>
        <w:t xml:space="preserve"> maddeyle yürürlükten kaldırılan Pil ve Akümülatörlerin İthalat Denetimi Tebliği (Ürün Güvenliği ve Denetimi: 2024/15)’ne göre sonuçlandırılır.</w:t>
      </w:r>
    </w:p>
    <w:p w:rsidR="004E2FA0" w:rsidRPr="004E2FA0" w:rsidRDefault="004E2FA0" w:rsidP="004E2FA0">
      <w:pPr>
        <w:pStyle w:val="NormalWeb"/>
        <w:shd w:val="clear" w:color="auto" w:fill="FFFFFF"/>
        <w:spacing w:before="0" w:beforeAutospacing="0" w:after="0" w:afterAutospacing="0" w:line="240" w:lineRule="atLeast"/>
        <w:jc w:val="both"/>
        <w:rPr>
          <w:rFonts w:ascii="Trebuchet MS" w:hAnsi="Trebuchet MS"/>
          <w:color w:val="212529"/>
        </w:rPr>
      </w:pPr>
    </w:p>
    <w:tbl>
      <w:tblPr>
        <w:tblW w:w="4398" w:type="pct"/>
        <w:tblInd w:w="8" w:type="dxa"/>
        <w:shd w:val="clear" w:color="auto" w:fill="FFFFFF"/>
        <w:tblCellMar>
          <w:left w:w="0" w:type="dxa"/>
          <w:right w:w="0" w:type="dxa"/>
        </w:tblCellMar>
        <w:tblLook w:val="04A0" w:firstRow="1" w:lastRow="0" w:firstColumn="1" w:lastColumn="0" w:noHBand="0" w:noVBand="1"/>
      </w:tblPr>
      <w:tblGrid>
        <w:gridCol w:w="1935"/>
        <w:gridCol w:w="81"/>
        <w:gridCol w:w="269"/>
        <w:gridCol w:w="2732"/>
        <w:gridCol w:w="2925"/>
        <w:gridCol w:w="16"/>
        <w:gridCol w:w="6"/>
        <w:gridCol w:w="16"/>
      </w:tblGrid>
      <w:tr w:rsidR="004E2FA0" w:rsidRPr="004E2FA0" w:rsidTr="004E2FA0">
        <w:trPr>
          <w:gridAfter w:val="4"/>
          <w:wAfter w:w="10629" w:type="dxa"/>
        </w:trPr>
        <w:tc>
          <w:tcPr>
            <w:tcW w:w="6378" w:type="dxa"/>
            <w:gridSpan w:val="4"/>
            <w:tcBorders>
              <w:top w:val="nil"/>
              <w:left w:val="nil"/>
              <w:bottom w:val="inset" w:sz="8" w:space="0" w:color="ABABAB"/>
              <w:right w:val="nil"/>
            </w:tcBorders>
            <w:shd w:val="clear" w:color="auto" w:fill="FFFFFF"/>
            <w:vAlign w:val="center"/>
            <w:hideMark/>
          </w:tcPr>
          <w:p w:rsidR="004E2FA0" w:rsidRPr="004E2FA0" w:rsidRDefault="004E2FA0" w:rsidP="004E2FA0">
            <w:pPr>
              <w:pStyle w:val="NormalWeb"/>
              <w:shd w:val="clear" w:color="auto" w:fill="FFFFFF"/>
              <w:spacing w:before="0" w:beforeAutospacing="0" w:after="0" w:afterAutospacing="0" w:line="240" w:lineRule="atLeast"/>
              <w:jc w:val="both"/>
              <w:rPr>
                <w:rFonts w:ascii="Trebuchet MS" w:hAnsi="Trebuchet MS"/>
                <w:color w:val="212529"/>
              </w:rPr>
            </w:pPr>
          </w:p>
        </w:tc>
      </w:tr>
      <w:tr w:rsidR="00523437" w:rsidRPr="004E2FA0" w:rsidTr="004E2FA0">
        <w:tc>
          <w:tcPr>
            <w:tcW w:w="2648" w:type="dxa"/>
            <w:gridSpan w:val="3"/>
            <w:tcBorders>
              <w:top w:val="nil"/>
              <w:left w:val="outset" w:sz="8" w:space="0" w:color="ABABAB"/>
              <w:bottom w:val="outset" w:sz="8" w:space="0" w:color="ABABAB"/>
              <w:right w:val="outset" w:sz="8" w:space="0" w:color="ABABAB"/>
            </w:tcBorders>
            <w:shd w:val="clear" w:color="auto" w:fill="FCBE03"/>
            <w:tcMar>
              <w:top w:w="36" w:type="dxa"/>
              <w:left w:w="36" w:type="dxa"/>
              <w:bottom w:w="36" w:type="dxa"/>
              <w:right w:w="36"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bookmarkStart w:id="9" w:name="XX322"/>
            <w:r w:rsidRPr="004E2FA0">
              <w:rPr>
                <w:rFonts w:ascii="Trebuchet MS" w:hAnsi="Trebuchet MS"/>
                <w:color w:val="212529"/>
              </w:rPr>
              <w:t>8507.60.00.00.21</w:t>
            </w:r>
            <w:bookmarkEnd w:id="9"/>
          </w:p>
        </w:tc>
        <w:tc>
          <w:tcPr>
            <w:tcW w:w="11709" w:type="dxa"/>
            <w:gridSpan w:val="4"/>
            <w:tcBorders>
              <w:top w:val="nil"/>
              <w:left w:val="nil"/>
              <w:bottom w:val="outset" w:sz="8" w:space="0" w:color="ABABAB"/>
              <w:right w:val="outset" w:sz="8" w:space="0" w:color="ABABAB"/>
            </w:tcBorders>
            <w:shd w:val="clear" w:color="auto" w:fill="FFFFFF"/>
            <w:tcMar>
              <w:top w:w="36" w:type="dxa"/>
              <w:left w:w="36" w:type="dxa"/>
              <w:bottom w:w="36" w:type="dxa"/>
              <w:right w:w="36"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 - - - Gerilimi 4,9 Voltu geçmeyenler</w:t>
            </w:r>
          </w:p>
        </w:tc>
        <w:tc>
          <w:tcPr>
            <w:tcW w:w="0" w:type="auto"/>
            <w:shd w:val="clear" w:color="auto" w:fill="FFFFFF"/>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p>
        </w:tc>
      </w:tr>
      <w:tr w:rsidR="00523437" w:rsidRPr="004E2FA0" w:rsidTr="004E2FA0">
        <w:tc>
          <w:tcPr>
            <w:tcW w:w="2648" w:type="dxa"/>
            <w:gridSpan w:val="3"/>
            <w:tcBorders>
              <w:top w:val="nil"/>
              <w:left w:val="outset" w:sz="8" w:space="0" w:color="ABABAB"/>
              <w:bottom w:val="outset" w:sz="8" w:space="0" w:color="ABABAB"/>
              <w:right w:val="outset" w:sz="8" w:space="0" w:color="ABABAB"/>
            </w:tcBorders>
            <w:shd w:val="clear" w:color="auto" w:fill="FCBE03"/>
            <w:tcMar>
              <w:top w:w="36" w:type="dxa"/>
              <w:left w:w="36" w:type="dxa"/>
              <w:bottom w:w="36" w:type="dxa"/>
              <w:right w:w="36"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bookmarkStart w:id="10" w:name="XX323"/>
            <w:r w:rsidRPr="004E2FA0">
              <w:rPr>
                <w:rFonts w:ascii="Trebuchet MS" w:hAnsi="Trebuchet MS"/>
                <w:color w:val="212529"/>
              </w:rPr>
              <w:t>8507.60.00.00.22</w:t>
            </w:r>
            <w:bookmarkEnd w:id="10"/>
          </w:p>
        </w:tc>
        <w:tc>
          <w:tcPr>
            <w:tcW w:w="11709" w:type="dxa"/>
            <w:gridSpan w:val="4"/>
            <w:tcBorders>
              <w:top w:val="nil"/>
              <w:left w:val="nil"/>
              <w:bottom w:val="outset" w:sz="8" w:space="0" w:color="ABABAB"/>
              <w:right w:val="outset" w:sz="8" w:space="0" w:color="ABABAB"/>
            </w:tcBorders>
            <w:shd w:val="clear" w:color="auto" w:fill="FFFFFF"/>
            <w:tcMar>
              <w:top w:w="36" w:type="dxa"/>
              <w:left w:w="36" w:type="dxa"/>
              <w:bottom w:w="36" w:type="dxa"/>
              <w:right w:w="36"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 - - - Gerilimi 4,9 Volt veya daha fazla olan fakat 400 Voltu geçmeyenler</w:t>
            </w:r>
          </w:p>
        </w:tc>
        <w:tc>
          <w:tcPr>
            <w:tcW w:w="0" w:type="auto"/>
            <w:shd w:val="clear" w:color="auto" w:fill="FFFFFF"/>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p>
        </w:tc>
      </w:tr>
      <w:tr w:rsidR="00523437" w:rsidRPr="004E2FA0" w:rsidTr="004E2FA0">
        <w:tc>
          <w:tcPr>
            <w:tcW w:w="2648" w:type="dxa"/>
            <w:gridSpan w:val="3"/>
            <w:tcBorders>
              <w:top w:val="nil"/>
              <w:left w:val="outset" w:sz="8" w:space="0" w:color="ABABAB"/>
              <w:bottom w:val="outset" w:sz="8" w:space="0" w:color="ABABAB"/>
              <w:right w:val="outset" w:sz="8" w:space="0" w:color="ABABAB"/>
            </w:tcBorders>
            <w:shd w:val="clear" w:color="auto" w:fill="FCBE03"/>
            <w:tcMar>
              <w:top w:w="36" w:type="dxa"/>
              <w:left w:w="36" w:type="dxa"/>
              <w:bottom w:w="36" w:type="dxa"/>
              <w:right w:w="36"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bookmarkStart w:id="11" w:name="XX324"/>
            <w:r w:rsidRPr="004E2FA0">
              <w:rPr>
                <w:rFonts w:ascii="Trebuchet MS" w:hAnsi="Trebuchet MS"/>
                <w:color w:val="212529"/>
              </w:rPr>
              <w:t>8507.60.00.00.23</w:t>
            </w:r>
            <w:bookmarkEnd w:id="11"/>
          </w:p>
        </w:tc>
        <w:tc>
          <w:tcPr>
            <w:tcW w:w="11709" w:type="dxa"/>
            <w:gridSpan w:val="4"/>
            <w:tcBorders>
              <w:top w:val="nil"/>
              <w:left w:val="nil"/>
              <w:bottom w:val="outset" w:sz="8" w:space="0" w:color="ABABAB"/>
              <w:right w:val="outset" w:sz="8" w:space="0" w:color="ABABAB"/>
            </w:tcBorders>
            <w:shd w:val="clear" w:color="auto" w:fill="FFFFFF"/>
            <w:tcMar>
              <w:top w:w="36" w:type="dxa"/>
              <w:left w:w="36" w:type="dxa"/>
              <w:bottom w:w="36" w:type="dxa"/>
              <w:right w:w="36"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 - - - Gerilimi 400 Voltu geçenler</w:t>
            </w:r>
          </w:p>
        </w:tc>
        <w:tc>
          <w:tcPr>
            <w:tcW w:w="0" w:type="auto"/>
            <w:shd w:val="clear" w:color="auto" w:fill="FFFFFF"/>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p>
        </w:tc>
      </w:tr>
      <w:tr w:rsidR="00523437" w:rsidRPr="004E2FA0" w:rsidTr="004E2FA0">
        <w:tc>
          <w:tcPr>
            <w:tcW w:w="2648" w:type="dxa"/>
            <w:gridSpan w:val="3"/>
            <w:tcBorders>
              <w:top w:val="nil"/>
              <w:left w:val="outset" w:sz="8" w:space="0" w:color="ABABAB"/>
              <w:bottom w:val="outset" w:sz="8" w:space="0" w:color="ABABAB"/>
              <w:right w:val="outset" w:sz="8" w:space="0" w:color="ABABAB"/>
            </w:tcBorders>
            <w:shd w:val="clear" w:color="auto" w:fill="FCBE03"/>
            <w:tcMar>
              <w:top w:w="36" w:type="dxa"/>
              <w:left w:w="36" w:type="dxa"/>
              <w:bottom w:w="36" w:type="dxa"/>
              <w:right w:w="36"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bookmarkStart w:id="12" w:name="XX325"/>
            <w:r w:rsidRPr="004E2FA0">
              <w:rPr>
                <w:rFonts w:ascii="Trebuchet MS" w:hAnsi="Trebuchet MS"/>
                <w:color w:val="212529"/>
              </w:rPr>
              <w:t>8507.60.00.00.29</w:t>
            </w:r>
            <w:bookmarkEnd w:id="12"/>
          </w:p>
        </w:tc>
        <w:tc>
          <w:tcPr>
            <w:tcW w:w="11709" w:type="dxa"/>
            <w:gridSpan w:val="4"/>
            <w:tcBorders>
              <w:top w:val="nil"/>
              <w:left w:val="nil"/>
              <w:bottom w:val="outset" w:sz="8" w:space="0" w:color="ABABAB"/>
              <w:right w:val="outset" w:sz="8" w:space="0" w:color="ABABAB"/>
            </w:tcBorders>
            <w:shd w:val="clear" w:color="auto" w:fill="FFCCCC"/>
            <w:tcMar>
              <w:top w:w="36" w:type="dxa"/>
              <w:left w:w="36" w:type="dxa"/>
              <w:bottom w:w="36" w:type="dxa"/>
              <w:right w:w="36"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 - - Diğerleri</w:t>
            </w:r>
          </w:p>
        </w:tc>
        <w:tc>
          <w:tcPr>
            <w:tcW w:w="0" w:type="auto"/>
            <w:shd w:val="clear" w:color="auto" w:fill="FFFFFF"/>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p>
        </w:tc>
      </w:tr>
      <w:tr w:rsidR="00523437" w:rsidRPr="004E2FA0" w:rsidTr="004E2FA0">
        <w:tc>
          <w:tcPr>
            <w:tcW w:w="2648" w:type="dxa"/>
            <w:gridSpan w:val="3"/>
            <w:tcBorders>
              <w:top w:val="nil"/>
              <w:left w:val="outset" w:sz="8" w:space="0" w:color="ABABAB"/>
              <w:bottom w:val="outset" w:sz="8" w:space="0" w:color="ABABAB"/>
              <w:right w:val="outset" w:sz="8" w:space="0" w:color="ABABAB"/>
            </w:tcBorders>
            <w:shd w:val="clear" w:color="auto" w:fill="FCBE03"/>
            <w:tcMar>
              <w:top w:w="36" w:type="dxa"/>
              <w:left w:w="36" w:type="dxa"/>
              <w:bottom w:w="36" w:type="dxa"/>
              <w:right w:w="36"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bookmarkStart w:id="13" w:name="XX326"/>
            <w:r w:rsidRPr="004E2FA0">
              <w:rPr>
                <w:rFonts w:ascii="Trebuchet MS" w:hAnsi="Trebuchet MS"/>
                <w:color w:val="212529"/>
              </w:rPr>
              <w:t>8507.60.00.00.30</w:t>
            </w:r>
            <w:bookmarkEnd w:id="13"/>
          </w:p>
        </w:tc>
        <w:tc>
          <w:tcPr>
            <w:tcW w:w="11709" w:type="dxa"/>
            <w:gridSpan w:val="4"/>
            <w:tcBorders>
              <w:top w:val="nil"/>
              <w:left w:val="nil"/>
              <w:bottom w:val="outset" w:sz="8" w:space="0" w:color="ABABAB"/>
              <w:right w:val="outset" w:sz="8" w:space="0" w:color="ABABAB"/>
            </w:tcBorders>
            <w:shd w:val="clear" w:color="auto" w:fill="FFFFFF"/>
            <w:tcMar>
              <w:top w:w="36" w:type="dxa"/>
              <w:left w:w="36" w:type="dxa"/>
              <w:bottom w:w="36" w:type="dxa"/>
              <w:right w:w="36"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 - Kese (</w:t>
            </w:r>
            <w:proofErr w:type="spellStart"/>
            <w:r w:rsidRPr="004E2FA0">
              <w:rPr>
                <w:rFonts w:ascii="Trebuchet MS" w:hAnsi="Trebuchet MS"/>
                <w:color w:val="212529"/>
              </w:rPr>
              <w:t>Pouch</w:t>
            </w:r>
            <w:proofErr w:type="spellEnd"/>
            <w:r w:rsidRPr="004E2FA0">
              <w:rPr>
                <w:rFonts w:ascii="Trebuchet MS" w:hAnsi="Trebuchet MS"/>
                <w:color w:val="212529"/>
              </w:rPr>
              <w:t>) olanlar</w:t>
            </w:r>
          </w:p>
        </w:tc>
        <w:tc>
          <w:tcPr>
            <w:tcW w:w="0" w:type="auto"/>
            <w:shd w:val="clear" w:color="auto" w:fill="FFFFFF"/>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p>
        </w:tc>
      </w:tr>
      <w:tr w:rsidR="00523437" w:rsidRPr="004E2FA0" w:rsidTr="004E2FA0">
        <w:tc>
          <w:tcPr>
            <w:tcW w:w="2648" w:type="dxa"/>
            <w:gridSpan w:val="3"/>
            <w:tcBorders>
              <w:top w:val="nil"/>
              <w:left w:val="outset" w:sz="8" w:space="0" w:color="ABABAB"/>
              <w:bottom w:val="outset" w:sz="8" w:space="0" w:color="ABABAB"/>
              <w:right w:val="outset" w:sz="8" w:space="0" w:color="ABABAB"/>
            </w:tcBorders>
            <w:shd w:val="clear" w:color="auto" w:fill="FCBE03"/>
            <w:tcMar>
              <w:top w:w="36" w:type="dxa"/>
              <w:left w:w="36" w:type="dxa"/>
              <w:bottom w:w="36" w:type="dxa"/>
              <w:right w:w="36"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bookmarkStart w:id="14" w:name="XX327"/>
            <w:r w:rsidRPr="004E2FA0">
              <w:rPr>
                <w:rFonts w:ascii="Trebuchet MS" w:hAnsi="Trebuchet MS"/>
                <w:color w:val="212529"/>
              </w:rPr>
              <w:t>8507.60.00.00.40</w:t>
            </w:r>
            <w:bookmarkEnd w:id="14"/>
          </w:p>
        </w:tc>
        <w:tc>
          <w:tcPr>
            <w:tcW w:w="11709" w:type="dxa"/>
            <w:gridSpan w:val="4"/>
            <w:tcBorders>
              <w:top w:val="nil"/>
              <w:left w:val="nil"/>
              <w:bottom w:val="outset" w:sz="8" w:space="0" w:color="ABABAB"/>
              <w:right w:val="outset" w:sz="8" w:space="0" w:color="ABABAB"/>
            </w:tcBorders>
            <w:shd w:val="clear" w:color="auto" w:fill="FFFFFF"/>
            <w:tcMar>
              <w:top w:w="36" w:type="dxa"/>
              <w:left w:w="36" w:type="dxa"/>
              <w:bottom w:w="36" w:type="dxa"/>
              <w:right w:w="36"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 - Diğerleri</w:t>
            </w:r>
          </w:p>
        </w:tc>
        <w:tc>
          <w:tcPr>
            <w:tcW w:w="0" w:type="auto"/>
            <w:shd w:val="clear" w:color="auto" w:fill="FFFFFF"/>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p>
        </w:tc>
      </w:tr>
      <w:tr w:rsidR="00523437" w:rsidRPr="004E2FA0" w:rsidTr="004E2FA0">
        <w:tc>
          <w:tcPr>
            <w:tcW w:w="1936" w:type="dxa"/>
            <w:tcBorders>
              <w:top w:val="nil"/>
              <w:left w:val="outset" w:sz="8" w:space="0" w:color="ABABAB"/>
              <w:bottom w:val="outset" w:sz="8" w:space="0" w:color="ABABAB"/>
              <w:right w:val="outset" w:sz="8" w:space="0" w:color="ABABAB"/>
            </w:tcBorders>
            <w:shd w:val="clear" w:color="auto" w:fill="FFCCCC"/>
            <w:tcMar>
              <w:top w:w="36" w:type="dxa"/>
              <w:left w:w="36" w:type="dxa"/>
              <w:bottom w:w="36" w:type="dxa"/>
              <w:right w:w="36"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8507.80.00.00.00</w:t>
            </w:r>
          </w:p>
        </w:tc>
        <w:tc>
          <w:tcPr>
            <w:tcW w:w="86" w:type="dxa"/>
            <w:tcBorders>
              <w:top w:val="nil"/>
              <w:left w:val="nil"/>
              <w:bottom w:val="outset" w:sz="8" w:space="0" w:color="ABABAB"/>
              <w:right w:val="outset" w:sz="8" w:space="0" w:color="ABABAB"/>
            </w:tcBorders>
            <w:shd w:val="clear" w:color="auto" w:fill="FFCCCC"/>
            <w:tcMar>
              <w:top w:w="36" w:type="dxa"/>
              <w:left w:w="36" w:type="dxa"/>
              <w:bottom w:w="36" w:type="dxa"/>
              <w:right w:w="36"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p>
        </w:tc>
        <w:tc>
          <w:tcPr>
            <w:tcW w:w="8691" w:type="dxa"/>
            <w:gridSpan w:val="3"/>
            <w:tcBorders>
              <w:top w:val="nil"/>
              <w:left w:val="nil"/>
              <w:bottom w:val="outset" w:sz="8" w:space="0" w:color="ABABAB"/>
              <w:right w:val="outset" w:sz="8" w:space="0" w:color="ABABAB"/>
            </w:tcBorders>
            <w:shd w:val="clear" w:color="auto" w:fill="FFCCCC"/>
            <w:tcMar>
              <w:top w:w="36" w:type="dxa"/>
              <w:left w:w="36" w:type="dxa"/>
              <w:bottom w:w="36" w:type="dxa"/>
              <w:right w:w="36" w:type="dxa"/>
            </w:tcMar>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r w:rsidRPr="004E2FA0">
              <w:rPr>
                <w:rFonts w:ascii="Trebuchet MS" w:hAnsi="Trebuchet MS"/>
                <w:color w:val="212529"/>
              </w:rPr>
              <w:t>Diğer akümülatörler</w:t>
            </w:r>
          </w:p>
        </w:tc>
        <w:tc>
          <w:tcPr>
            <w:tcW w:w="0" w:type="auto"/>
            <w:shd w:val="clear" w:color="auto" w:fill="FFFFFF"/>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p>
        </w:tc>
        <w:tc>
          <w:tcPr>
            <w:tcW w:w="0" w:type="auto"/>
            <w:shd w:val="clear" w:color="auto" w:fill="FFFFFF"/>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p>
        </w:tc>
        <w:tc>
          <w:tcPr>
            <w:tcW w:w="0" w:type="auto"/>
            <w:shd w:val="clear" w:color="auto" w:fill="FFFFFF"/>
            <w:vAlign w:val="center"/>
            <w:hideMark/>
          </w:tcPr>
          <w:p w:rsidR="00523437" w:rsidRPr="004E2FA0" w:rsidRDefault="00523437" w:rsidP="004E2FA0">
            <w:pPr>
              <w:pStyle w:val="NormalWeb"/>
              <w:shd w:val="clear" w:color="auto" w:fill="FFFFFF"/>
              <w:spacing w:before="0" w:beforeAutospacing="0" w:after="0" w:afterAutospacing="0" w:line="240" w:lineRule="atLeast"/>
              <w:jc w:val="both"/>
              <w:rPr>
                <w:rFonts w:ascii="Trebuchet MS" w:hAnsi="Trebuchet MS"/>
                <w:color w:val="212529"/>
              </w:rPr>
            </w:pPr>
          </w:p>
        </w:tc>
      </w:tr>
    </w:tbl>
    <w:p w:rsidR="00523437" w:rsidRDefault="00523437" w:rsidP="00A91327">
      <w:pPr>
        <w:shd w:val="clear" w:color="auto" w:fill="FFFFFF"/>
        <w:spacing w:line="240" w:lineRule="auto"/>
        <w:rPr>
          <w:rFonts w:ascii="Trebuchet MS" w:hAnsi="Trebuchet MS"/>
          <w:color w:val="009CDE"/>
          <w:sz w:val="36"/>
          <w:szCs w:val="36"/>
          <w:shd w:val="clear" w:color="auto" w:fill="FFFFFF"/>
        </w:rPr>
      </w:pPr>
    </w:p>
    <w:p w:rsidR="00523437" w:rsidRDefault="00A45BCB" w:rsidP="00A91327">
      <w:pPr>
        <w:shd w:val="clear" w:color="auto" w:fill="FFFFFF"/>
        <w:spacing w:line="240" w:lineRule="auto"/>
        <w:rPr>
          <w:rFonts w:ascii="Calibri" w:eastAsia="Times New Roman" w:hAnsi="Calibri" w:cs="Calibri"/>
          <w:color w:val="666666"/>
          <w:lang w:eastAsia="tr-TR"/>
        </w:rPr>
      </w:pPr>
      <w:hyperlink r:id="rId81" w:history="1">
        <w:r w:rsidR="00523437" w:rsidRPr="004E7F23">
          <w:rPr>
            <w:rStyle w:val="Kpr"/>
            <w:rFonts w:ascii="Calibri" w:eastAsia="Times New Roman" w:hAnsi="Calibri" w:cs="Calibri"/>
            <w:lang w:eastAsia="tr-TR"/>
          </w:rPr>
          <w:t>https://www.lojiblog.com/services/viewer.php?data=46834</w:t>
        </w:r>
      </w:hyperlink>
    </w:p>
    <w:p w:rsidR="004027ED" w:rsidRPr="00F01F5C" w:rsidRDefault="00AE6411" w:rsidP="00811843">
      <w:pPr>
        <w:shd w:val="clear" w:color="auto" w:fill="FFFFFF"/>
        <w:spacing w:line="240" w:lineRule="auto"/>
        <w:rPr>
          <w:b/>
          <w:sz w:val="28"/>
          <w:szCs w:val="28"/>
        </w:rPr>
      </w:pPr>
      <w:r>
        <w:rPr>
          <w:b/>
          <w:sz w:val="28"/>
          <w:szCs w:val="28"/>
        </w:rPr>
        <w:t>29</w:t>
      </w:r>
      <w:r w:rsidR="00F01F5C">
        <w:rPr>
          <w:b/>
          <w:sz w:val="28"/>
          <w:szCs w:val="28"/>
        </w:rPr>
        <w:t>----</w:t>
      </w:r>
      <w:r w:rsidR="002175A1" w:rsidRPr="00F01F5C">
        <w:rPr>
          <w:b/>
          <w:sz w:val="28"/>
          <w:szCs w:val="28"/>
        </w:rPr>
        <w:t>2025-18 Sayılı Bazı Tekstil Ve Deri Ürünlerinin Denetimine İlişkin Tebliğde Yapılan Değişiklikler</w:t>
      </w:r>
    </w:p>
    <w:p w:rsidR="002175A1" w:rsidRPr="00F01F5C" w:rsidRDefault="002175A1" w:rsidP="002175A1">
      <w:pPr>
        <w:pStyle w:val="NormalWeb"/>
        <w:shd w:val="clear" w:color="auto" w:fill="FFFFFF"/>
        <w:spacing w:before="0" w:beforeAutospacing="0" w:after="160" w:afterAutospacing="0"/>
        <w:rPr>
          <w:rFonts w:ascii="Trebuchet MS" w:hAnsi="Trebuchet MS"/>
          <w:color w:val="212529"/>
        </w:rPr>
      </w:pPr>
      <w:r w:rsidRPr="00F01F5C">
        <w:rPr>
          <w:rFonts w:ascii="Trebuchet MS" w:hAnsi="Trebuchet MS"/>
          <w:color w:val="212529"/>
        </w:rPr>
        <w:t>2025-18 sayılı ‘’Bazı Tekstil Konfeksiyon ve Deri Ürünlerinin Dene</w:t>
      </w:r>
      <w:r w:rsidR="00F01F5C">
        <w:rPr>
          <w:rFonts w:ascii="Trebuchet MS" w:hAnsi="Trebuchet MS"/>
          <w:color w:val="212529"/>
        </w:rPr>
        <w:t>timine İlişkin Tebliğ’’ aşağıdaki linktedir.</w:t>
      </w:r>
    </w:p>
    <w:p w:rsidR="002175A1" w:rsidRPr="00F01F5C" w:rsidRDefault="002175A1" w:rsidP="002175A1">
      <w:pPr>
        <w:pStyle w:val="NormalWeb"/>
        <w:shd w:val="clear" w:color="auto" w:fill="FFFFFF"/>
        <w:spacing w:before="0" w:beforeAutospacing="0" w:after="160" w:afterAutospacing="0"/>
        <w:rPr>
          <w:rFonts w:ascii="Trebuchet MS" w:hAnsi="Trebuchet MS"/>
          <w:color w:val="212529"/>
        </w:rPr>
      </w:pPr>
      <w:r w:rsidRPr="00F01F5C">
        <w:rPr>
          <w:rFonts w:ascii="Trebuchet MS" w:hAnsi="Trebuchet MS"/>
          <w:color w:val="212529"/>
        </w:rPr>
        <w:t>Tebliğin geçiş hükmü aşağıda olup ayakkabıların ve 42.fasıldaki deri eşyanın niteliğine göre ayrıca tabi olabileceği testler arasına Nikel (Cilt ile doğrudan ve uzun süreli temas etmesi halinde) ve Dimetilfumerat (DMFu) testleri eklenmiştir.</w:t>
      </w:r>
    </w:p>
    <w:p w:rsidR="002175A1" w:rsidRPr="00F01F5C" w:rsidRDefault="002175A1" w:rsidP="002175A1">
      <w:pPr>
        <w:pStyle w:val="NormalWeb"/>
        <w:shd w:val="clear" w:color="auto" w:fill="FFFFFF"/>
        <w:spacing w:before="0" w:beforeAutospacing="0" w:after="160" w:afterAutospacing="0"/>
        <w:rPr>
          <w:rFonts w:ascii="Trebuchet MS" w:hAnsi="Trebuchet MS"/>
          <w:color w:val="212529"/>
        </w:rPr>
      </w:pPr>
      <w:r w:rsidRPr="00F01F5C">
        <w:rPr>
          <w:rFonts w:ascii="Trebuchet MS" w:hAnsi="Trebuchet MS"/>
          <w:color w:val="212529"/>
        </w:rPr>
        <w:t>Yalnız çocuk giysileri TS EN 14682 (Çocuk giysilerinde güvenlik-Çocuk giysilerinde – kullanılan kordon ve büzme ipleri-Özellikler) ve TS EN 14878 (Tekstil-Çocuk gece giyeceklerinin yanma davranışı-Özelikler) standartlarına tabi tutulabilecektir.</w:t>
      </w:r>
    </w:p>
    <w:p w:rsidR="002175A1" w:rsidRPr="00F01F5C" w:rsidRDefault="002175A1" w:rsidP="002175A1">
      <w:pPr>
        <w:pStyle w:val="NormalWeb"/>
        <w:shd w:val="clear" w:color="auto" w:fill="FFFFFF"/>
        <w:spacing w:before="0" w:beforeAutospacing="0" w:after="160" w:afterAutospacing="0"/>
        <w:rPr>
          <w:rFonts w:ascii="Trebuchet MS" w:hAnsi="Trebuchet MS"/>
          <w:color w:val="212529"/>
        </w:rPr>
      </w:pPr>
      <w:r w:rsidRPr="00F01F5C">
        <w:rPr>
          <w:rFonts w:ascii="Trebuchet MS" w:hAnsi="Trebuchet MS"/>
          <w:color w:val="212529"/>
        </w:rPr>
        <w:t>Tebliğ kapsamında eşya listesinde korelasyona uğrayan GTİP ler haricinde herhangi bir değişiklik yapılmamıştır.</w:t>
      </w:r>
    </w:p>
    <w:p w:rsidR="002175A1" w:rsidRPr="00F01F5C" w:rsidRDefault="002175A1" w:rsidP="002175A1">
      <w:pPr>
        <w:pStyle w:val="NormalWeb"/>
        <w:shd w:val="clear" w:color="auto" w:fill="FFFFFF"/>
        <w:spacing w:before="0" w:beforeAutospacing="0" w:after="160" w:afterAutospacing="0"/>
        <w:rPr>
          <w:rFonts w:ascii="Trebuchet MS" w:hAnsi="Trebuchet MS"/>
          <w:color w:val="212529"/>
        </w:rPr>
      </w:pPr>
      <w:r w:rsidRPr="00F01F5C">
        <w:rPr>
          <w:rFonts w:ascii="Trebuchet MS" w:hAnsi="Trebuchet MS"/>
          <w:color w:val="212529"/>
        </w:rPr>
        <w:t>Geçiş süreci</w:t>
      </w:r>
    </w:p>
    <w:p w:rsidR="002175A1" w:rsidRPr="00F01F5C" w:rsidRDefault="002175A1" w:rsidP="002175A1">
      <w:pPr>
        <w:pStyle w:val="NormalWeb"/>
        <w:shd w:val="clear" w:color="auto" w:fill="FFFFFF"/>
        <w:spacing w:before="0" w:beforeAutospacing="0" w:after="240" w:afterAutospacing="0"/>
        <w:rPr>
          <w:rFonts w:ascii="Trebuchet MS" w:hAnsi="Trebuchet MS"/>
          <w:color w:val="212529"/>
        </w:rPr>
      </w:pPr>
      <w:r w:rsidRPr="00F01F5C">
        <w:rPr>
          <w:rFonts w:ascii="Trebuchet MS" w:hAnsi="Trebuchet MS"/>
          <w:color w:val="212529"/>
        </w:rPr>
        <w:t>GEÇİCİ MADDE 1- (1) 1/1/2025 tarihinden önce çıkış ülkesinde ihraç amacıyla Türkiye’ye sevk edilmek üzere taşıma belgesi düzenlenmiş veya gümrük mevzuatı uyarınca gümrük idarelerine sunulmuş olan ürünlerin ithalatı, 28/2/2025 tarihine kadar (bu tarih dâhil) ithalatçı firmanın talebi halinde, 15 inci maddeyle yürürlükten kaldırılan Bazı Tekstil Konfeksiyon ve Deri Ürünlerinin Denetimine İlişkin Tebliğ (Ürün Güvenliği ve Denetimi: 2024/18)’e göre sonuçlandırılır.</w:t>
      </w:r>
    </w:p>
    <w:p w:rsidR="00AE6411" w:rsidRDefault="00A45BCB" w:rsidP="00811843">
      <w:pPr>
        <w:shd w:val="clear" w:color="auto" w:fill="FFFFFF"/>
        <w:spacing w:line="240" w:lineRule="auto"/>
        <w:rPr>
          <w:rFonts w:ascii="Calibri" w:eastAsia="Times New Roman" w:hAnsi="Calibri" w:cs="Calibri"/>
          <w:color w:val="666666"/>
          <w:lang w:eastAsia="tr-TR"/>
        </w:rPr>
      </w:pPr>
      <w:hyperlink r:id="rId82" w:history="1">
        <w:r w:rsidR="00AE6411" w:rsidRPr="006334A8">
          <w:rPr>
            <w:rStyle w:val="Kpr"/>
            <w:rFonts w:ascii="Calibri" w:eastAsia="Times New Roman" w:hAnsi="Calibri" w:cs="Calibri"/>
            <w:lang w:eastAsia="tr-TR"/>
          </w:rPr>
          <w:t>https://www.lojiblog.com/services/viewer.php?data=4721430</w:t>
        </w:r>
      </w:hyperlink>
    </w:p>
    <w:p w:rsidR="002175A1" w:rsidRPr="00AE6411" w:rsidRDefault="00AE6411" w:rsidP="00811843">
      <w:pPr>
        <w:shd w:val="clear" w:color="auto" w:fill="FFFFFF"/>
        <w:spacing w:line="240" w:lineRule="auto"/>
        <w:rPr>
          <w:rFonts w:ascii="Calibri" w:eastAsia="Times New Roman" w:hAnsi="Calibri" w:cs="Calibri"/>
          <w:color w:val="666666"/>
          <w:lang w:eastAsia="tr-TR"/>
        </w:rPr>
      </w:pPr>
      <w:r w:rsidRPr="00AE6411">
        <w:rPr>
          <w:b/>
          <w:sz w:val="28"/>
          <w:szCs w:val="28"/>
        </w:rPr>
        <w:t>30----</w:t>
      </w:r>
      <w:r w:rsidR="002175A1" w:rsidRPr="00F01F5C">
        <w:rPr>
          <w:b/>
          <w:sz w:val="28"/>
          <w:szCs w:val="28"/>
        </w:rPr>
        <w:t>2025-17 Anne Ve Bebek Ürünlerinin İthalat Denetimi Tebliğinde Yapılan Değişiklikler</w:t>
      </w:r>
    </w:p>
    <w:p w:rsidR="002175A1" w:rsidRPr="00F01F5C" w:rsidRDefault="002175A1" w:rsidP="00F01F5C">
      <w:pPr>
        <w:pStyle w:val="NormalWeb"/>
        <w:shd w:val="clear" w:color="auto" w:fill="FFFFFF"/>
        <w:spacing w:before="0" w:beforeAutospacing="0" w:after="160" w:afterAutospacing="0"/>
        <w:rPr>
          <w:rFonts w:ascii="Trebuchet MS" w:hAnsi="Trebuchet MS"/>
          <w:color w:val="212529"/>
        </w:rPr>
      </w:pPr>
      <w:r w:rsidRPr="00F01F5C">
        <w:rPr>
          <w:rFonts w:ascii="Trebuchet MS" w:hAnsi="Trebuchet MS"/>
          <w:color w:val="212529"/>
        </w:rPr>
        <w:t>2025-17 sayılı ‘’Anne Ve Bebek Ürünlerinin</w:t>
      </w:r>
      <w:r w:rsidR="00F01F5C">
        <w:rPr>
          <w:rFonts w:ascii="Trebuchet MS" w:hAnsi="Trebuchet MS"/>
          <w:color w:val="212529"/>
        </w:rPr>
        <w:t xml:space="preserve"> İthalat Denetimi Tebliği’’ aşağıdaki linkte</w:t>
      </w:r>
      <w:r w:rsidRPr="00F01F5C">
        <w:rPr>
          <w:rFonts w:ascii="Trebuchet MS" w:hAnsi="Trebuchet MS"/>
          <w:color w:val="212529"/>
        </w:rPr>
        <w:t xml:space="preserve"> olup tebliğin geçiş hükmü ile tebliğe eklenen eşya GTİP </w:t>
      </w:r>
      <w:proofErr w:type="spellStart"/>
      <w:r w:rsidRPr="00F01F5C">
        <w:rPr>
          <w:rFonts w:ascii="Trebuchet MS" w:hAnsi="Trebuchet MS"/>
          <w:color w:val="212529"/>
        </w:rPr>
        <w:t>leri</w:t>
      </w:r>
      <w:proofErr w:type="spellEnd"/>
      <w:r w:rsidRPr="00F01F5C">
        <w:rPr>
          <w:rFonts w:ascii="Trebuchet MS" w:hAnsi="Trebuchet MS"/>
          <w:color w:val="212529"/>
        </w:rPr>
        <w:t xml:space="preserve"> aşağıdadır.</w:t>
      </w:r>
    </w:p>
    <w:p w:rsidR="002175A1" w:rsidRPr="00F01F5C" w:rsidRDefault="002175A1" w:rsidP="00F01F5C">
      <w:pPr>
        <w:pStyle w:val="NormalWeb"/>
        <w:shd w:val="clear" w:color="auto" w:fill="FFFFFF"/>
        <w:spacing w:before="0" w:beforeAutospacing="0" w:after="160" w:afterAutospacing="0"/>
        <w:rPr>
          <w:rFonts w:ascii="Trebuchet MS" w:hAnsi="Trebuchet MS"/>
          <w:color w:val="212529"/>
        </w:rPr>
      </w:pPr>
      <w:r w:rsidRPr="00F01F5C">
        <w:rPr>
          <w:rFonts w:ascii="Trebuchet MS" w:hAnsi="Trebuchet MS"/>
          <w:color w:val="212529"/>
        </w:rPr>
        <w:t>Geçiş süreci</w:t>
      </w:r>
    </w:p>
    <w:p w:rsidR="002175A1" w:rsidRPr="00F01F5C" w:rsidRDefault="002175A1" w:rsidP="00F01F5C">
      <w:pPr>
        <w:pStyle w:val="NormalWeb"/>
        <w:shd w:val="clear" w:color="auto" w:fill="FFFFFF"/>
        <w:spacing w:before="0" w:beforeAutospacing="0" w:after="160" w:afterAutospacing="0"/>
        <w:rPr>
          <w:rFonts w:ascii="Trebuchet MS" w:hAnsi="Trebuchet MS"/>
          <w:color w:val="212529"/>
        </w:rPr>
      </w:pPr>
      <w:r w:rsidRPr="00F01F5C">
        <w:rPr>
          <w:rFonts w:ascii="Trebuchet MS" w:hAnsi="Trebuchet MS"/>
          <w:color w:val="212529"/>
        </w:rPr>
        <w:t>GEÇİCİ MADDE 1-(1) 1/1/2025 tarihinden önce çıkış ülkesinde ihraç amacıyla Türkiye’ye sevk edilmek üzere taşıma belgesi düzenlenmiş veya Gümrük Mevzuatı uyarınca gümrük idarelerine sunulmuş olan ürünlerin ithalatı, 28/2/2025 tarihine kadar (bu tarih dâhil) ithalatçı firmanın talebi halinde, 15 inci maddeyle yürürlükten kaldırılan Anne ve Bebek Ürünlerinin İthalat Denetimi Tebliği (Ürün Güvenliği ve Denetimi: 2024/17)’ne göre sonuçlandırılır.</w:t>
      </w:r>
    </w:p>
    <w:p w:rsidR="002175A1" w:rsidRPr="00F01F5C" w:rsidRDefault="002175A1" w:rsidP="00F01F5C">
      <w:pPr>
        <w:pStyle w:val="NormalWeb"/>
        <w:shd w:val="clear" w:color="auto" w:fill="FFFFFF"/>
        <w:spacing w:before="0" w:beforeAutospacing="0" w:after="160" w:afterAutospacing="0"/>
        <w:rPr>
          <w:rFonts w:ascii="Trebuchet MS" w:hAnsi="Trebuchet MS"/>
          <w:color w:val="212529"/>
        </w:rPr>
      </w:pPr>
      <w:r w:rsidRPr="00F01F5C">
        <w:rPr>
          <w:rFonts w:ascii="Trebuchet MS" w:hAnsi="Trebuchet MS"/>
          <w:color w:val="212529"/>
        </w:rPr>
        <w:t>(2) Bu Tebliğin hükümleri, Ek-2’de yer alan, ancak 15 inci maddeyle yürürlükten kaldırılan Anne ve Bebek Ürünlerinin İthalat Denetimi Tebliği (Ürün Güvenliği ve Denetimi: 2024/17)’nin Ek-2/A ve Ek-2/B’sinde belirtilmeyen GTİP’ler kapsamındaki ürünlerin ithalatında 28/2/2025 tarihine kadar (bu tarih dâhil) uygulanmaz. Bu fıkra, İstatistik Pozisyonlarına Bölünmüş Türk Gümrük Tarife Cetvelinde yapılan değişiklikler nedeniyle farklılaşan GTİP’ler için uygulanmaz.</w:t>
      </w:r>
    </w:p>
    <w:p w:rsidR="002175A1" w:rsidRPr="00AE6411" w:rsidRDefault="002175A1" w:rsidP="00F01F5C">
      <w:pPr>
        <w:pStyle w:val="NormalWeb"/>
        <w:shd w:val="clear" w:color="auto" w:fill="FFFFFF"/>
        <w:spacing w:before="0" w:beforeAutospacing="0" w:after="160" w:afterAutospacing="0"/>
        <w:rPr>
          <w:rFonts w:ascii="Trebuchet MS" w:hAnsi="Trebuchet MS"/>
          <w:b/>
          <w:color w:val="212529"/>
        </w:rPr>
      </w:pPr>
      <w:r w:rsidRPr="00AE6411">
        <w:rPr>
          <w:rFonts w:ascii="Trebuchet MS" w:hAnsi="Trebuchet MS"/>
          <w:b/>
          <w:color w:val="212529"/>
        </w:rPr>
        <w:t>Tebliğ kapsamına alınan GTİP ler.</w:t>
      </w:r>
    </w:p>
    <w:tbl>
      <w:tblPr>
        <w:tblW w:w="0" w:type="auto"/>
        <w:shd w:val="clear" w:color="auto" w:fill="FFFFFF"/>
        <w:tblCellMar>
          <w:left w:w="0" w:type="dxa"/>
          <w:right w:w="0" w:type="dxa"/>
        </w:tblCellMar>
        <w:tblLook w:val="04A0" w:firstRow="1" w:lastRow="0" w:firstColumn="1" w:lastColumn="0" w:noHBand="0" w:noVBand="1"/>
      </w:tblPr>
      <w:tblGrid>
        <w:gridCol w:w="2340"/>
        <w:gridCol w:w="3288"/>
        <w:gridCol w:w="3112"/>
        <w:gridCol w:w="16"/>
      </w:tblGrid>
      <w:tr w:rsidR="002175A1" w:rsidRPr="00F01F5C" w:rsidTr="002175A1">
        <w:trPr>
          <w:trHeight w:val="576"/>
        </w:trPr>
        <w:tc>
          <w:tcPr>
            <w:tcW w:w="2340" w:type="dxa"/>
            <w:tcBorders>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2175A1" w:rsidRPr="00F01F5C" w:rsidRDefault="002175A1" w:rsidP="00F01F5C">
            <w:pPr>
              <w:pStyle w:val="NormalWeb"/>
              <w:shd w:val="clear" w:color="auto" w:fill="FFFFFF"/>
              <w:spacing w:before="0" w:beforeAutospacing="0" w:after="160" w:afterAutospacing="0"/>
              <w:rPr>
                <w:rFonts w:ascii="Trebuchet MS" w:hAnsi="Trebuchet MS"/>
                <w:color w:val="212529"/>
              </w:rPr>
            </w:pPr>
            <w:r w:rsidRPr="00F01F5C">
              <w:rPr>
                <w:rFonts w:ascii="Trebuchet MS" w:hAnsi="Trebuchet MS"/>
                <w:color w:val="212529"/>
              </w:rPr>
              <w:t>4421.99.99.00.19</w:t>
            </w:r>
          </w:p>
        </w:tc>
        <w:tc>
          <w:tcPr>
            <w:tcW w:w="3288" w:type="dxa"/>
            <w:tcBorders>
              <w:bottom w:val="single" w:sz="8" w:space="0" w:color="auto"/>
              <w:right w:val="single" w:sz="8" w:space="0" w:color="auto"/>
            </w:tcBorders>
            <w:shd w:val="clear" w:color="auto" w:fill="FFFFFF"/>
            <w:noWrap/>
            <w:tcMar>
              <w:top w:w="0" w:type="dxa"/>
              <w:left w:w="108" w:type="dxa"/>
              <w:bottom w:w="0" w:type="dxa"/>
              <w:right w:w="108" w:type="dxa"/>
            </w:tcMar>
            <w:hideMark/>
          </w:tcPr>
          <w:p w:rsidR="002175A1" w:rsidRPr="00F01F5C" w:rsidRDefault="002175A1" w:rsidP="00F01F5C">
            <w:pPr>
              <w:pStyle w:val="NormalWeb"/>
              <w:shd w:val="clear" w:color="auto" w:fill="FFFFFF"/>
              <w:spacing w:before="0" w:beforeAutospacing="0" w:after="160" w:afterAutospacing="0"/>
              <w:rPr>
                <w:rFonts w:ascii="Trebuchet MS" w:hAnsi="Trebuchet MS"/>
                <w:color w:val="212529"/>
              </w:rPr>
            </w:pPr>
            <w:r w:rsidRPr="00F01F5C">
              <w:rPr>
                <w:rFonts w:ascii="Trebuchet MS" w:hAnsi="Trebuchet MS"/>
                <w:color w:val="212529"/>
              </w:rPr>
              <w:t>Diğerleri</w:t>
            </w:r>
          </w:p>
        </w:tc>
        <w:tc>
          <w:tcPr>
            <w:tcW w:w="3112" w:type="dxa"/>
            <w:vMerge w:val="restart"/>
            <w:tcBorders>
              <w:bottom w:val="single" w:sz="8" w:space="0" w:color="auto"/>
              <w:right w:val="single" w:sz="8" w:space="0" w:color="auto"/>
            </w:tcBorders>
            <w:shd w:val="clear" w:color="auto" w:fill="FFFFFF"/>
            <w:tcMar>
              <w:top w:w="0" w:type="dxa"/>
              <w:left w:w="108" w:type="dxa"/>
              <w:bottom w:w="0" w:type="dxa"/>
              <w:right w:w="108" w:type="dxa"/>
            </w:tcMar>
            <w:hideMark/>
          </w:tcPr>
          <w:p w:rsidR="002175A1" w:rsidRPr="00F01F5C" w:rsidRDefault="002175A1" w:rsidP="00F01F5C">
            <w:pPr>
              <w:pStyle w:val="NormalWeb"/>
              <w:shd w:val="clear" w:color="auto" w:fill="FFFFFF"/>
              <w:spacing w:before="0" w:beforeAutospacing="0" w:after="160" w:afterAutospacing="0"/>
              <w:rPr>
                <w:rFonts w:ascii="Trebuchet MS" w:hAnsi="Trebuchet MS"/>
                <w:color w:val="212529"/>
              </w:rPr>
            </w:pPr>
            <w:r w:rsidRPr="00F01F5C">
              <w:rPr>
                <w:rFonts w:ascii="Trebuchet MS" w:hAnsi="Trebuchet MS"/>
                <w:color w:val="212529"/>
              </w:rPr>
              <w:t>Yalnızca bebek taşıyıcıları ve emzik askıları</w:t>
            </w:r>
          </w:p>
        </w:tc>
        <w:tc>
          <w:tcPr>
            <w:tcW w:w="6" w:type="dxa"/>
            <w:shd w:val="clear" w:color="auto" w:fill="FFFFFF"/>
            <w:vAlign w:val="center"/>
            <w:hideMark/>
          </w:tcPr>
          <w:p w:rsidR="002175A1" w:rsidRPr="00F01F5C" w:rsidRDefault="002175A1" w:rsidP="00F01F5C">
            <w:pPr>
              <w:pStyle w:val="NormalWeb"/>
              <w:shd w:val="clear" w:color="auto" w:fill="FFFFFF"/>
              <w:spacing w:before="0" w:beforeAutospacing="0" w:after="160" w:afterAutospacing="0"/>
              <w:rPr>
                <w:rFonts w:ascii="Trebuchet MS" w:hAnsi="Trebuchet MS"/>
                <w:color w:val="212529"/>
              </w:rPr>
            </w:pPr>
          </w:p>
        </w:tc>
      </w:tr>
      <w:tr w:rsidR="002175A1" w:rsidRPr="00F01F5C" w:rsidTr="002175A1">
        <w:trPr>
          <w:trHeight w:val="450"/>
        </w:trPr>
        <w:tc>
          <w:tcPr>
            <w:tcW w:w="2340" w:type="dxa"/>
            <w:vMerge w:val="restart"/>
            <w:tcBorders>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2175A1" w:rsidRPr="00F01F5C" w:rsidRDefault="002175A1" w:rsidP="00F01F5C">
            <w:pPr>
              <w:pStyle w:val="NormalWeb"/>
              <w:shd w:val="clear" w:color="auto" w:fill="FFFFFF"/>
              <w:spacing w:before="0" w:beforeAutospacing="0" w:after="160" w:afterAutospacing="0"/>
              <w:rPr>
                <w:rFonts w:ascii="Trebuchet MS" w:hAnsi="Trebuchet MS"/>
                <w:color w:val="212529"/>
              </w:rPr>
            </w:pPr>
            <w:r w:rsidRPr="00F01F5C">
              <w:rPr>
                <w:rFonts w:ascii="Trebuchet MS" w:hAnsi="Trebuchet MS"/>
                <w:color w:val="212529"/>
              </w:rPr>
              <w:t>6307.90.10.00.19</w:t>
            </w:r>
          </w:p>
        </w:tc>
        <w:tc>
          <w:tcPr>
            <w:tcW w:w="3288" w:type="dxa"/>
            <w:vMerge w:val="restart"/>
            <w:tcBorders>
              <w:bottom w:val="single" w:sz="8" w:space="0" w:color="auto"/>
              <w:right w:val="single" w:sz="8" w:space="0" w:color="auto"/>
            </w:tcBorders>
            <w:shd w:val="clear" w:color="auto" w:fill="FFFFFF"/>
            <w:noWrap/>
            <w:tcMar>
              <w:top w:w="0" w:type="dxa"/>
              <w:left w:w="108" w:type="dxa"/>
              <w:bottom w:w="0" w:type="dxa"/>
              <w:right w:w="108" w:type="dxa"/>
            </w:tcMar>
            <w:hideMark/>
          </w:tcPr>
          <w:p w:rsidR="002175A1" w:rsidRPr="00F01F5C" w:rsidRDefault="002175A1" w:rsidP="00F01F5C">
            <w:pPr>
              <w:pStyle w:val="NormalWeb"/>
              <w:shd w:val="clear" w:color="auto" w:fill="FFFFFF"/>
              <w:spacing w:before="0" w:beforeAutospacing="0" w:after="160" w:afterAutospacing="0"/>
              <w:rPr>
                <w:rFonts w:ascii="Trebuchet MS" w:hAnsi="Trebuchet MS"/>
                <w:color w:val="212529"/>
              </w:rPr>
            </w:pPr>
            <w:r w:rsidRPr="00F01F5C">
              <w:rPr>
                <w:rFonts w:ascii="Trebuchet MS" w:hAnsi="Trebuchet MS"/>
                <w:color w:val="212529"/>
              </w:rPr>
              <w:t>Diğerleri</w:t>
            </w:r>
          </w:p>
        </w:tc>
        <w:tc>
          <w:tcPr>
            <w:tcW w:w="0" w:type="auto"/>
            <w:vMerge/>
            <w:tcBorders>
              <w:bottom w:val="single" w:sz="8" w:space="0" w:color="auto"/>
              <w:right w:val="single" w:sz="8" w:space="0" w:color="auto"/>
            </w:tcBorders>
            <w:shd w:val="clear" w:color="auto" w:fill="FFFFFF"/>
            <w:vAlign w:val="center"/>
            <w:hideMark/>
          </w:tcPr>
          <w:p w:rsidR="002175A1" w:rsidRPr="00F01F5C" w:rsidRDefault="002175A1" w:rsidP="00F01F5C">
            <w:pPr>
              <w:pStyle w:val="NormalWeb"/>
              <w:shd w:val="clear" w:color="auto" w:fill="FFFFFF"/>
              <w:spacing w:before="0" w:beforeAutospacing="0" w:after="160" w:afterAutospacing="0"/>
              <w:rPr>
                <w:rFonts w:ascii="Trebuchet MS" w:hAnsi="Trebuchet MS"/>
                <w:color w:val="212529"/>
              </w:rPr>
            </w:pPr>
          </w:p>
        </w:tc>
        <w:tc>
          <w:tcPr>
            <w:tcW w:w="6" w:type="dxa"/>
            <w:shd w:val="clear" w:color="auto" w:fill="FFFFFF"/>
            <w:vAlign w:val="center"/>
            <w:hideMark/>
          </w:tcPr>
          <w:p w:rsidR="002175A1" w:rsidRPr="00F01F5C" w:rsidRDefault="002175A1" w:rsidP="00F01F5C">
            <w:pPr>
              <w:pStyle w:val="NormalWeb"/>
              <w:shd w:val="clear" w:color="auto" w:fill="FFFFFF"/>
              <w:spacing w:before="0" w:beforeAutospacing="0" w:after="160" w:afterAutospacing="0"/>
              <w:rPr>
                <w:rFonts w:ascii="Trebuchet MS" w:hAnsi="Trebuchet MS"/>
                <w:color w:val="212529"/>
              </w:rPr>
            </w:pPr>
          </w:p>
        </w:tc>
      </w:tr>
      <w:tr w:rsidR="002175A1" w:rsidRPr="00F01F5C" w:rsidTr="002175A1">
        <w:trPr>
          <w:trHeight w:val="450"/>
        </w:trPr>
        <w:tc>
          <w:tcPr>
            <w:tcW w:w="0" w:type="auto"/>
            <w:vMerge/>
            <w:tcBorders>
              <w:left w:val="single" w:sz="8" w:space="0" w:color="auto"/>
              <w:bottom w:val="single" w:sz="8" w:space="0" w:color="auto"/>
              <w:right w:val="single" w:sz="8" w:space="0" w:color="auto"/>
            </w:tcBorders>
            <w:shd w:val="clear" w:color="auto" w:fill="FFFFFF"/>
            <w:vAlign w:val="center"/>
            <w:hideMark/>
          </w:tcPr>
          <w:p w:rsidR="002175A1" w:rsidRPr="00F01F5C" w:rsidRDefault="002175A1" w:rsidP="00F01F5C">
            <w:pPr>
              <w:pStyle w:val="NormalWeb"/>
              <w:shd w:val="clear" w:color="auto" w:fill="FFFFFF"/>
              <w:spacing w:before="0" w:beforeAutospacing="0" w:after="160" w:afterAutospacing="0"/>
              <w:rPr>
                <w:rFonts w:ascii="Trebuchet MS" w:hAnsi="Trebuchet MS"/>
                <w:color w:val="212529"/>
              </w:rPr>
            </w:pPr>
          </w:p>
        </w:tc>
        <w:tc>
          <w:tcPr>
            <w:tcW w:w="0" w:type="auto"/>
            <w:vMerge/>
            <w:tcBorders>
              <w:bottom w:val="single" w:sz="8" w:space="0" w:color="auto"/>
              <w:right w:val="single" w:sz="8" w:space="0" w:color="auto"/>
            </w:tcBorders>
            <w:shd w:val="clear" w:color="auto" w:fill="FFFFFF"/>
            <w:vAlign w:val="center"/>
            <w:hideMark/>
          </w:tcPr>
          <w:p w:rsidR="002175A1" w:rsidRPr="00F01F5C" w:rsidRDefault="002175A1" w:rsidP="00F01F5C">
            <w:pPr>
              <w:pStyle w:val="NormalWeb"/>
              <w:shd w:val="clear" w:color="auto" w:fill="FFFFFF"/>
              <w:spacing w:before="0" w:beforeAutospacing="0" w:after="160" w:afterAutospacing="0"/>
              <w:rPr>
                <w:rFonts w:ascii="Trebuchet MS" w:hAnsi="Trebuchet MS"/>
                <w:color w:val="212529"/>
              </w:rPr>
            </w:pPr>
          </w:p>
        </w:tc>
        <w:tc>
          <w:tcPr>
            <w:tcW w:w="0" w:type="auto"/>
            <w:vMerge/>
            <w:tcBorders>
              <w:bottom w:val="single" w:sz="8" w:space="0" w:color="auto"/>
              <w:right w:val="single" w:sz="8" w:space="0" w:color="auto"/>
            </w:tcBorders>
            <w:shd w:val="clear" w:color="auto" w:fill="FFFFFF"/>
            <w:vAlign w:val="center"/>
            <w:hideMark/>
          </w:tcPr>
          <w:p w:rsidR="002175A1" w:rsidRPr="00F01F5C" w:rsidRDefault="002175A1" w:rsidP="00F01F5C">
            <w:pPr>
              <w:pStyle w:val="NormalWeb"/>
              <w:shd w:val="clear" w:color="auto" w:fill="FFFFFF"/>
              <w:spacing w:before="0" w:beforeAutospacing="0" w:after="160" w:afterAutospacing="0"/>
              <w:rPr>
                <w:rFonts w:ascii="Trebuchet MS" w:hAnsi="Trebuchet MS"/>
                <w:color w:val="212529"/>
              </w:rPr>
            </w:pPr>
          </w:p>
        </w:tc>
        <w:tc>
          <w:tcPr>
            <w:tcW w:w="6" w:type="dxa"/>
            <w:shd w:val="clear" w:color="auto" w:fill="FFFFFF"/>
            <w:vAlign w:val="center"/>
            <w:hideMark/>
          </w:tcPr>
          <w:p w:rsidR="002175A1" w:rsidRPr="00F01F5C" w:rsidRDefault="002175A1" w:rsidP="00F01F5C">
            <w:pPr>
              <w:pStyle w:val="NormalWeb"/>
              <w:shd w:val="clear" w:color="auto" w:fill="FFFFFF"/>
              <w:spacing w:before="0" w:beforeAutospacing="0" w:after="160" w:afterAutospacing="0"/>
              <w:rPr>
                <w:rFonts w:ascii="Trebuchet MS" w:hAnsi="Trebuchet MS"/>
                <w:color w:val="212529"/>
              </w:rPr>
            </w:pPr>
          </w:p>
        </w:tc>
      </w:tr>
      <w:tr w:rsidR="002175A1" w:rsidRPr="00F01F5C" w:rsidTr="002175A1">
        <w:trPr>
          <w:trHeight w:val="450"/>
        </w:trPr>
        <w:tc>
          <w:tcPr>
            <w:tcW w:w="2340" w:type="dxa"/>
            <w:vMerge w:val="restart"/>
            <w:tcBorders>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2175A1" w:rsidRPr="00F01F5C" w:rsidRDefault="002175A1" w:rsidP="00F01F5C">
            <w:pPr>
              <w:pStyle w:val="NormalWeb"/>
              <w:shd w:val="clear" w:color="auto" w:fill="FFFFFF"/>
              <w:spacing w:before="0" w:beforeAutospacing="0" w:after="160" w:afterAutospacing="0"/>
              <w:rPr>
                <w:rFonts w:ascii="Trebuchet MS" w:hAnsi="Trebuchet MS"/>
                <w:color w:val="212529"/>
              </w:rPr>
            </w:pPr>
            <w:r w:rsidRPr="00F01F5C">
              <w:rPr>
                <w:rFonts w:ascii="Trebuchet MS" w:hAnsi="Trebuchet MS"/>
                <w:color w:val="212529"/>
              </w:rPr>
              <w:t>6307.90.98.00.19</w:t>
            </w:r>
          </w:p>
        </w:tc>
        <w:tc>
          <w:tcPr>
            <w:tcW w:w="3288" w:type="dxa"/>
            <w:vMerge w:val="restart"/>
            <w:tcBorders>
              <w:bottom w:val="single" w:sz="8" w:space="0" w:color="auto"/>
              <w:right w:val="single" w:sz="8" w:space="0" w:color="auto"/>
            </w:tcBorders>
            <w:shd w:val="clear" w:color="auto" w:fill="FFFFFF"/>
            <w:noWrap/>
            <w:tcMar>
              <w:top w:w="0" w:type="dxa"/>
              <w:left w:w="108" w:type="dxa"/>
              <w:bottom w:w="0" w:type="dxa"/>
              <w:right w:w="108" w:type="dxa"/>
            </w:tcMar>
            <w:hideMark/>
          </w:tcPr>
          <w:p w:rsidR="002175A1" w:rsidRPr="00F01F5C" w:rsidRDefault="002175A1" w:rsidP="00F01F5C">
            <w:pPr>
              <w:pStyle w:val="NormalWeb"/>
              <w:shd w:val="clear" w:color="auto" w:fill="FFFFFF"/>
              <w:spacing w:before="0" w:beforeAutospacing="0" w:after="160" w:afterAutospacing="0"/>
              <w:rPr>
                <w:rFonts w:ascii="Trebuchet MS" w:hAnsi="Trebuchet MS"/>
                <w:color w:val="212529"/>
              </w:rPr>
            </w:pPr>
            <w:r w:rsidRPr="00F01F5C">
              <w:rPr>
                <w:rFonts w:ascii="Trebuchet MS" w:hAnsi="Trebuchet MS"/>
                <w:color w:val="212529"/>
              </w:rPr>
              <w:t>Diğerleri</w:t>
            </w:r>
          </w:p>
        </w:tc>
        <w:tc>
          <w:tcPr>
            <w:tcW w:w="0" w:type="auto"/>
            <w:vMerge/>
            <w:tcBorders>
              <w:bottom w:val="single" w:sz="8" w:space="0" w:color="auto"/>
              <w:right w:val="single" w:sz="8" w:space="0" w:color="auto"/>
            </w:tcBorders>
            <w:shd w:val="clear" w:color="auto" w:fill="FFFFFF"/>
            <w:vAlign w:val="center"/>
            <w:hideMark/>
          </w:tcPr>
          <w:p w:rsidR="002175A1" w:rsidRPr="00F01F5C" w:rsidRDefault="002175A1" w:rsidP="00F01F5C">
            <w:pPr>
              <w:pStyle w:val="NormalWeb"/>
              <w:shd w:val="clear" w:color="auto" w:fill="FFFFFF"/>
              <w:spacing w:before="0" w:beforeAutospacing="0" w:after="160" w:afterAutospacing="0"/>
              <w:rPr>
                <w:rFonts w:ascii="Trebuchet MS" w:hAnsi="Trebuchet MS"/>
                <w:color w:val="212529"/>
              </w:rPr>
            </w:pPr>
          </w:p>
        </w:tc>
        <w:tc>
          <w:tcPr>
            <w:tcW w:w="6" w:type="dxa"/>
            <w:shd w:val="clear" w:color="auto" w:fill="FFFFFF"/>
            <w:vAlign w:val="center"/>
            <w:hideMark/>
          </w:tcPr>
          <w:p w:rsidR="002175A1" w:rsidRPr="00F01F5C" w:rsidRDefault="002175A1" w:rsidP="00F01F5C">
            <w:pPr>
              <w:pStyle w:val="NormalWeb"/>
              <w:shd w:val="clear" w:color="auto" w:fill="FFFFFF"/>
              <w:spacing w:before="0" w:beforeAutospacing="0" w:after="160" w:afterAutospacing="0"/>
              <w:rPr>
                <w:rFonts w:ascii="Trebuchet MS" w:hAnsi="Trebuchet MS"/>
                <w:color w:val="212529"/>
              </w:rPr>
            </w:pPr>
          </w:p>
        </w:tc>
      </w:tr>
      <w:tr w:rsidR="002175A1" w:rsidRPr="00F01F5C" w:rsidTr="002175A1">
        <w:trPr>
          <w:trHeight w:val="450"/>
        </w:trPr>
        <w:tc>
          <w:tcPr>
            <w:tcW w:w="0" w:type="auto"/>
            <w:vMerge/>
            <w:tcBorders>
              <w:left w:val="single" w:sz="8" w:space="0" w:color="auto"/>
              <w:bottom w:val="single" w:sz="8" w:space="0" w:color="auto"/>
              <w:right w:val="single" w:sz="8" w:space="0" w:color="auto"/>
            </w:tcBorders>
            <w:shd w:val="clear" w:color="auto" w:fill="FFFFFF"/>
            <w:vAlign w:val="center"/>
            <w:hideMark/>
          </w:tcPr>
          <w:p w:rsidR="002175A1" w:rsidRPr="00F01F5C" w:rsidRDefault="002175A1" w:rsidP="00F01F5C">
            <w:pPr>
              <w:pStyle w:val="NormalWeb"/>
              <w:shd w:val="clear" w:color="auto" w:fill="FFFFFF"/>
              <w:spacing w:before="0" w:beforeAutospacing="0" w:after="160" w:afterAutospacing="0"/>
              <w:rPr>
                <w:rFonts w:ascii="Trebuchet MS" w:hAnsi="Trebuchet MS"/>
                <w:color w:val="212529"/>
              </w:rPr>
            </w:pPr>
          </w:p>
        </w:tc>
        <w:tc>
          <w:tcPr>
            <w:tcW w:w="0" w:type="auto"/>
            <w:vMerge/>
            <w:tcBorders>
              <w:bottom w:val="single" w:sz="8" w:space="0" w:color="auto"/>
              <w:right w:val="single" w:sz="8" w:space="0" w:color="auto"/>
            </w:tcBorders>
            <w:shd w:val="clear" w:color="auto" w:fill="FFFFFF"/>
            <w:vAlign w:val="center"/>
            <w:hideMark/>
          </w:tcPr>
          <w:p w:rsidR="002175A1" w:rsidRPr="00F01F5C" w:rsidRDefault="002175A1" w:rsidP="00F01F5C">
            <w:pPr>
              <w:pStyle w:val="NormalWeb"/>
              <w:shd w:val="clear" w:color="auto" w:fill="FFFFFF"/>
              <w:spacing w:before="0" w:beforeAutospacing="0" w:after="160" w:afterAutospacing="0"/>
              <w:rPr>
                <w:rFonts w:ascii="Trebuchet MS" w:hAnsi="Trebuchet MS"/>
                <w:color w:val="212529"/>
              </w:rPr>
            </w:pPr>
          </w:p>
        </w:tc>
        <w:tc>
          <w:tcPr>
            <w:tcW w:w="0" w:type="auto"/>
            <w:vMerge/>
            <w:tcBorders>
              <w:bottom w:val="single" w:sz="8" w:space="0" w:color="auto"/>
              <w:right w:val="single" w:sz="8" w:space="0" w:color="auto"/>
            </w:tcBorders>
            <w:shd w:val="clear" w:color="auto" w:fill="FFFFFF"/>
            <w:vAlign w:val="center"/>
            <w:hideMark/>
          </w:tcPr>
          <w:p w:rsidR="002175A1" w:rsidRPr="00F01F5C" w:rsidRDefault="002175A1" w:rsidP="00F01F5C">
            <w:pPr>
              <w:pStyle w:val="NormalWeb"/>
              <w:shd w:val="clear" w:color="auto" w:fill="FFFFFF"/>
              <w:spacing w:before="0" w:beforeAutospacing="0" w:after="160" w:afterAutospacing="0"/>
              <w:rPr>
                <w:rFonts w:ascii="Trebuchet MS" w:hAnsi="Trebuchet MS"/>
                <w:color w:val="212529"/>
              </w:rPr>
            </w:pPr>
          </w:p>
        </w:tc>
        <w:tc>
          <w:tcPr>
            <w:tcW w:w="6" w:type="dxa"/>
            <w:shd w:val="clear" w:color="auto" w:fill="FFFFFF"/>
            <w:vAlign w:val="center"/>
            <w:hideMark/>
          </w:tcPr>
          <w:p w:rsidR="002175A1" w:rsidRPr="00F01F5C" w:rsidRDefault="002175A1" w:rsidP="00F01F5C">
            <w:pPr>
              <w:pStyle w:val="NormalWeb"/>
              <w:shd w:val="clear" w:color="auto" w:fill="FFFFFF"/>
              <w:spacing w:before="0" w:beforeAutospacing="0" w:after="160" w:afterAutospacing="0"/>
              <w:rPr>
                <w:rFonts w:ascii="Trebuchet MS" w:hAnsi="Trebuchet MS"/>
                <w:color w:val="212529"/>
              </w:rPr>
            </w:pPr>
          </w:p>
        </w:tc>
      </w:tr>
      <w:tr w:rsidR="002175A1" w:rsidRPr="00F01F5C" w:rsidTr="002175A1">
        <w:trPr>
          <w:trHeight w:val="2592"/>
        </w:trPr>
        <w:tc>
          <w:tcPr>
            <w:tcW w:w="2340" w:type="dxa"/>
            <w:vMerge w:val="restart"/>
            <w:tcBorders>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2175A1" w:rsidRPr="00F01F5C" w:rsidRDefault="002175A1" w:rsidP="00F01F5C">
            <w:pPr>
              <w:pStyle w:val="NormalWeb"/>
              <w:shd w:val="clear" w:color="auto" w:fill="FFFFFF"/>
              <w:spacing w:before="0" w:beforeAutospacing="0" w:after="160" w:afterAutospacing="0"/>
              <w:rPr>
                <w:rFonts w:ascii="Trebuchet MS" w:hAnsi="Trebuchet MS"/>
                <w:color w:val="212529"/>
              </w:rPr>
            </w:pPr>
            <w:r w:rsidRPr="00F01F5C">
              <w:rPr>
                <w:rFonts w:ascii="Trebuchet MS" w:hAnsi="Trebuchet MS"/>
                <w:color w:val="212529"/>
              </w:rPr>
              <w:t>8414.10.89.90.11</w:t>
            </w:r>
          </w:p>
        </w:tc>
        <w:tc>
          <w:tcPr>
            <w:tcW w:w="3288" w:type="dxa"/>
            <w:vMerge w:val="restart"/>
            <w:tcBorders>
              <w:bottom w:val="single" w:sz="8" w:space="0" w:color="auto"/>
              <w:right w:val="single" w:sz="8" w:space="0" w:color="auto"/>
            </w:tcBorders>
            <w:shd w:val="clear" w:color="auto" w:fill="FFFFFF"/>
            <w:noWrap/>
            <w:tcMar>
              <w:top w:w="0" w:type="dxa"/>
              <w:left w:w="108" w:type="dxa"/>
              <w:bottom w:w="0" w:type="dxa"/>
              <w:right w:w="108" w:type="dxa"/>
            </w:tcMar>
            <w:hideMark/>
          </w:tcPr>
          <w:p w:rsidR="002175A1" w:rsidRPr="00F01F5C" w:rsidRDefault="002175A1" w:rsidP="00F01F5C">
            <w:pPr>
              <w:pStyle w:val="NormalWeb"/>
              <w:shd w:val="clear" w:color="auto" w:fill="FFFFFF"/>
              <w:spacing w:before="0" w:beforeAutospacing="0" w:after="160" w:afterAutospacing="0"/>
              <w:rPr>
                <w:rFonts w:ascii="Trebuchet MS" w:hAnsi="Trebuchet MS"/>
                <w:color w:val="212529"/>
              </w:rPr>
            </w:pPr>
            <w:r w:rsidRPr="00F01F5C">
              <w:rPr>
                <w:rFonts w:ascii="Trebuchet MS" w:hAnsi="Trebuchet MS"/>
                <w:color w:val="212529"/>
              </w:rPr>
              <w:t>Göğüs vakum pompaları</w:t>
            </w:r>
          </w:p>
        </w:tc>
        <w:tc>
          <w:tcPr>
            <w:tcW w:w="3112" w:type="dxa"/>
            <w:vMerge w:val="restart"/>
            <w:tcBorders>
              <w:bottom w:val="single" w:sz="8" w:space="0" w:color="auto"/>
              <w:right w:val="single" w:sz="8" w:space="0" w:color="auto"/>
            </w:tcBorders>
            <w:shd w:val="clear" w:color="auto" w:fill="FFFFFF"/>
            <w:tcMar>
              <w:top w:w="0" w:type="dxa"/>
              <w:left w:w="108" w:type="dxa"/>
              <w:bottom w:w="0" w:type="dxa"/>
              <w:right w:w="108" w:type="dxa"/>
            </w:tcMar>
            <w:hideMark/>
          </w:tcPr>
          <w:p w:rsidR="002175A1" w:rsidRPr="00F01F5C" w:rsidRDefault="002175A1" w:rsidP="00F01F5C">
            <w:pPr>
              <w:pStyle w:val="NormalWeb"/>
              <w:shd w:val="clear" w:color="auto" w:fill="FFFFFF"/>
              <w:spacing w:before="0" w:beforeAutospacing="0" w:after="160" w:afterAutospacing="0"/>
              <w:rPr>
                <w:rFonts w:ascii="Trebuchet MS" w:hAnsi="Trebuchet MS"/>
                <w:color w:val="212529"/>
              </w:rPr>
            </w:pPr>
            <w:r w:rsidRPr="00F01F5C">
              <w:rPr>
                <w:rFonts w:ascii="Trebuchet MS" w:hAnsi="Trebuchet MS"/>
                <w:color w:val="212529"/>
              </w:rPr>
              <w:t>Yalnızca süt sağma pompaları, set halinde olanlar için pompa ve bileşenleri</w:t>
            </w:r>
          </w:p>
        </w:tc>
        <w:tc>
          <w:tcPr>
            <w:tcW w:w="6" w:type="dxa"/>
            <w:shd w:val="clear" w:color="auto" w:fill="FFFFFF"/>
            <w:vAlign w:val="center"/>
            <w:hideMark/>
          </w:tcPr>
          <w:p w:rsidR="002175A1" w:rsidRPr="00F01F5C" w:rsidRDefault="002175A1" w:rsidP="00F01F5C">
            <w:pPr>
              <w:pStyle w:val="NormalWeb"/>
              <w:shd w:val="clear" w:color="auto" w:fill="FFFFFF"/>
              <w:spacing w:before="0" w:beforeAutospacing="0" w:after="160" w:afterAutospacing="0"/>
              <w:rPr>
                <w:rFonts w:ascii="Trebuchet MS" w:hAnsi="Trebuchet MS"/>
                <w:color w:val="212529"/>
              </w:rPr>
            </w:pPr>
          </w:p>
        </w:tc>
      </w:tr>
      <w:tr w:rsidR="002175A1" w:rsidRPr="00F01F5C" w:rsidTr="002175A1">
        <w:trPr>
          <w:trHeight w:val="450"/>
        </w:trPr>
        <w:tc>
          <w:tcPr>
            <w:tcW w:w="0" w:type="auto"/>
            <w:vMerge/>
            <w:tcBorders>
              <w:left w:val="single" w:sz="8" w:space="0" w:color="auto"/>
              <w:bottom w:val="single" w:sz="8" w:space="0" w:color="auto"/>
              <w:right w:val="single" w:sz="8" w:space="0" w:color="auto"/>
            </w:tcBorders>
            <w:shd w:val="clear" w:color="auto" w:fill="FFFFFF"/>
            <w:vAlign w:val="center"/>
            <w:hideMark/>
          </w:tcPr>
          <w:p w:rsidR="002175A1" w:rsidRPr="00F01F5C" w:rsidRDefault="002175A1" w:rsidP="00F01F5C">
            <w:pPr>
              <w:pStyle w:val="NormalWeb"/>
              <w:shd w:val="clear" w:color="auto" w:fill="FFFFFF"/>
              <w:spacing w:before="0" w:beforeAutospacing="0" w:after="160" w:afterAutospacing="0"/>
              <w:rPr>
                <w:rFonts w:ascii="Trebuchet MS" w:hAnsi="Trebuchet MS"/>
                <w:color w:val="212529"/>
              </w:rPr>
            </w:pPr>
          </w:p>
        </w:tc>
        <w:tc>
          <w:tcPr>
            <w:tcW w:w="0" w:type="auto"/>
            <w:vMerge/>
            <w:tcBorders>
              <w:bottom w:val="single" w:sz="8" w:space="0" w:color="auto"/>
              <w:right w:val="single" w:sz="8" w:space="0" w:color="auto"/>
            </w:tcBorders>
            <w:shd w:val="clear" w:color="auto" w:fill="FFFFFF"/>
            <w:vAlign w:val="center"/>
            <w:hideMark/>
          </w:tcPr>
          <w:p w:rsidR="002175A1" w:rsidRPr="00F01F5C" w:rsidRDefault="002175A1" w:rsidP="00F01F5C">
            <w:pPr>
              <w:pStyle w:val="NormalWeb"/>
              <w:shd w:val="clear" w:color="auto" w:fill="FFFFFF"/>
              <w:spacing w:before="0" w:beforeAutospacing="0" w:after="160" w:afterAutospacing="0"/>
              <w:rPr>
                <w:rFonts w:ascii="Trebuchet MS" w:hAnsi="Trebuchet MS"/>
                <w:color w:val="212529"/>
              </w:rPr>
            </w:pPr>
          </w:p>
        </w:tc>
        <w:tc>
          <w:tcPr>
            <w:tcW w:w="0" w:type="auto"/>
            <w:vMerge/>
            <w:tcBorders>
              <w:bottom w:val="single" w:sz="8" w:space="0" w:color="auto"/>
              <w:right w:val="single" w:sz="8" w:space="0" w:color="auto"/>
            </w:tcBorders>
            <w:shd w:val="clear" w:color="auto" w:fill="FFFFFF"/>
            <w:vAlign w:val="center"/>
            <w:hideMark/>
          </w:tcPr>
          <w:p w:rsidR="002175A1" w:rsidRPr="00F01F5C" w:rsidRDefault="002175A1" w:rsidP="00F01F5C">
            <w:pPr>
              <w:pStyle w:val="NormalWeb"/>
              <w:shd w:val="clear" w:color="auto" w:fill="FFFFFF"/>
              <w:spacing w:before="0" w:beforeAutospacing="0" w:after="160" w:afterAutospacing="0"/>
              <w:rPr>
                <w:rFonts w:ascii="Trebuchet MS" w:hAnsi="Trebuchet MS"/>
                <w:color w:val="212529"/>
              </w:rPr>
            </w:pPr>
          </w:p>
        </w:tc>
        <w:tc>
          <w:tcPr>
            <w:tcW w:w="6" w:type="dxa"/>
            <w:shd w:val="clear" w:color="auto" w:fill="FFFFFF"/>
            <w:vAlign w:val="center"/>
            <w:hideMark/>
          </w:tcPr>
          <w:p w:rsidR="002175A1" w:rsidRPr="00F01F5C" w:rsidRDefault="002175A1" w:rsidP="00F01F5C">
            <w:pPr>
              <w:pStyle w:val="NormalWeb"/>
              <w:shd w:val="clear" w:color="auto" w:fill="FFFFFF"/>
              <w:spacing w:before="0" w:beforeAutospacing="0" w:after="160" w:afterAutospacing="0"/>
              <w:rPr>
                <w:rFonts w:ascii="Trebuchet MS" w:hAnsi="Trebuchet MS"/>
                <w:color w:val="212529"/>
              </w:rPr>
            </w:pPr>
          </w:p>
        </w:tc>
      </w:tr>
      <w:tr w:rsidR="002175A1" w:rsidRPr="00F01F5C" w:rsidTr="002175A1">
        <w:trPr>
          <w:trHeight w:val="600"/>
        </w:trPr>
        <w:tc>
          <w:tcPr>
            <w:tcW w:w="2340" w:type="dxa"/>
            <w:tcBorders>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2175A1" w:rsidRPr="00F01F5C" w:rsidRDefault="002175A1" w:rsidP="00F01F5C">
            <w:pPr>
              <w:pStyle w:val="NormalWeb"/>
              <w:shd w:val="clear" w:color="auto" w:fill="FFFFFF"/>
              <w:spacing w:before="0" w:beforeAutospacing="0" w:after="160" w:afterAutospacing="0"/>
              <w:rPr>
                <w:rFonts w:ascii="Trebuchet MS" w:hAnsi="Trebuchet MS"/>
                <w:color w:val="212529"/>
              </w:rPr>
            </w:pPr>
            <w:r w:rsidRPr="00F01F5C">
              <w:rPr>
                <w:rFonts w:ascii="Trebuchet MS" w:hAnsi="Trebuchet MS"/>
                <w:color w:val="212529"/>
              </w:rPr>
              <w:t>8414.10.89.90.19</w:t>
            </w:r>
          </w:p>
        </w:tc>
        <w:tc>
          <w:tcPr>
            <w:tcW w:w="3288" w:type="dxa"/>
            <w:tcBorders>
              <w:bottom w:val="single" w:sz="8" w:space="0" w:color="auto"/>
              <w:right w:val="single" w:sz="8" w:space="0" w:color="auto"/>
            </w:tcBorders>
            <w:shd w:val="clear" w:color="auto" w:fill="FFFFFF"/>
            <w:noWrap/>
            <w:tcMar>
              <w:top w:w="0" w:type="dxa"/>
              <w:left w:w="108" w:type="dxa"/>
              <w:bottom w:w="0" w:type="dxa"/>
              <w:right w:w="108" w:type="dxa"/>
            </w:tcMar>
            <w:hideMark/>
          </w:tcPr>
          <w:p w:rsidR="002175A1" w:rsidRPr="00F01F5C" w:rsidRDefault="002175A1" w:rsidP="00F01F5C">
            <w:pPr>
              <w:pStyle w:val="NormalWeb"/>
              <w:shd w:val="clear" w:color="auto" w:fill="FFFFFF"/>
              <w:spacing w:before="0" w:beforeAutospacing="0" w:after="160" w:afterAutospacing="0"/>
              <w:rPr>
                <w:rFonts w:ascii="Trebuchet MS" w:hAnsi="Trebuchet MS"/>
                <w:color w:val="212529"/>
              </w:rPr>
            </w:pPr>
            <w:r w:rsidRPr="00F01F5C">
              <w:rPr>
                <w:rFonts w:ascii="Trebuchet MS" w:hAnsi="Trebuchet MS"/>
                <w:color w:val="212529"/>
              </w:rPr>
              <w:t>Diğerleri</w:t>
            </w:r>
          </w:p>
        </w:tc>
        <w:tc>
          <w:tcPr>
            <w:tcW w:w="0" w:type="auto"/>
            <w:vMerge/>
            <w:tcBorders>
              <w:bottom w:val="single" w:sz="8" w:space="0" w:color="auto"/>
              <w:right w:val="single" w:sz="8" w:space="0" w:color="auto"/>
            </w:tcBorders>
            <w:shd w:val="clear" w:color="auto" w:fill="FFFFFF"/>
            <w:vAlign w:val="center"/>
            <w:hideMark/>
          </w:tcPr>
          <w:p w:rsidR="002175A1" w:rsidRPr="00F01F5C" w:rsidRDefault="002175A1" w:rsidP="00F01F5C">
            <w:pPr>
              <w:pStyle w:val="NormalWeb"/>
              <w:shd w:val="clear" w:color="auto" w:fill="FFFFFF"/>
              <w:spacing w:before="0" w:beforeAutospacing="0" w:after="160" w:afterAutospacing="0"/>
              <w:rPr>
                <w:rFonts w:ascii="Trebuchet MS" w:hAnsi="Trebuchet MS"/>
                <w:color w:val="212529"/>
              </w:rPr>
            </w:pPr>
          </w:p>
        </w:tc>
        <w:tc>
          <w:tcPr>
            <w:tcW w:w="6" w:type="dxa"/>
            <w:shd w:val="clear" w:color="auto" w:fill="FFFFFF"/>
            <w:vAlign w:val="center"/>
            <w:hideMark/>
          </w:tcPr>
          <w:p w:rsidR="002175A1" w:rsidRPr="00F01F5C" w:rsidRDefault="002175A1" w:rsidP="00F01F5C">
            <w:pPr>
              <w:pStyle w:val="NormalWeb"/>
              <w:shd w:val="clear" w:color="auto" w:fill="FFFFFF"/>
              <w:spacing w:before="0" w:beforeAutospacing="0" w:after="160" w:afterAutospacing="0"/>
              <w:rPr>
                <w:rFonts w:ascii="Trebuchet MS" w:hAnsi="Trebuchet MS"/>
                <w:color w:val="212529"/>
              </w:rPr>
            </w:pPr>
          </w:p>
        </w:tc>
      </w:tr>
      <w:tr w:rsidR="002175A1" w:rsidRPr="00F01F5C" w:rsidTr="002175A1">
        <w:trPr>
          <w:trHeight w:val="576"/>
        </w:trPr>
        <w:tc>
          <w:tcPr>
            <w:tcW w:w="2340" w:type="dxa"/>
            <w:tcBorders>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2175A1" w:rsidRPr="00F01F5C" w:rsidRDefault="002175A1" w:rsidP="00F01F5C">
            <w:pPr>
              <w:pStyle w:val="NormalWeb"/>
              <w:shd w:val="clear" w:color="auto" w:fill="FFFFFF"/>
              <w:spacing w:before="0" w:beforeAutospacing="0" w:after="160" w:afterAutospacing="0"/>
              <w:rPr>
                <w:rFonts w:ascii="Trebuchet MS" w:hAnsi="Trebuchet MS"/>
                <w:color w:val="212529"/>
              </w:rPr>
            </w:pPr>
            <w:r w:rsidRPr="00F01F5C">
              <w:rPr>
                <w:rFonts w:ascii="Trebuchet MS" w:hAnsi="Trebuchet MS"/>
                <w:color w:val="212529"/>
              </w:rPr>
              <w:t>9503.00.99.00.00</w:t>
            </w:r>
          </w:p>
        </w:tc>
        <w:tc>
          <w:tcPr>
            <w:tcW w:w="3288" w:type="dxa"/>
            <w:tcBorders>
              <w:bottom w:val="single" w:sz="8" w:space="0" w:color="auto"/>
              <w:right w:val="single" w:sz="8" w:space="0" w:color="auto"/>
            </w:tcBorders>
            <w:shd w:val="clear" w:color="auto" w:fill="FFFFFF"/>
            <w:noWrap/>
            <w:tcMar>
              <w:top w:w="0" w:type="dxa"/>
              <w:left w:w="108" w:type="dxa"/>
              <w:bottom w:w="0" w:type="dxa"/>
              <w:right w:w="108" w:type="dxa"/>
            </w:tcMar>
            <w:hideMark/>
          </w:tcPr>
          <w:p w:rsidR="002175A1" w:rsidRPr="00F01F5C" w:rsidRDefault="002175A1" w:rsidP="00F01F5C">
            <w:pPr>
              <w:pStyle w:val="NormalWeb"/>
              <w:shd w:val="clear" w:color="auto" w:fill="FFFFFF"/>
              <w:spacing w:before="0" w:beforeAutospacing="0" w:after="160" w:afterAutospacing="0"/>
              <w:rPr>
                <w:rFonts w:ascii="Trebuchet MS" w:hAnsi="Trebuchet MS"/>
                <w:color w:val="212529"/>
              </w:rPr>
            </w:pPr>
            <w:r w:rsidRPr="00F01F5C">
              <w:rPr>
                <w:rFonts w:ascii="Trebuchet MS" w:hAnsi="Trebuchet MS"/>
                <w:color w:val="212529"/>
              </w:rPr>
              <w:t>Diğerleri</w:t>
            </w:r>
          </w:p>
        </w:tc>
        <w:tc>
          <w:tcPr>
            <w:tcW w:w="3112" w:type="dxa"/>
            <w:tcBorders>
              <w:bottom w:val="single" w:sz="8" w:space="0" w:color="auto"/>
              <w:right w:val="single" w:sz="8" w:space="0" w:color="auto"/>
            </w:tcBorders>
            <w:shd w:val="clear" w:color="auto" w:fill="FFFFFF"/>
            <w:tcMar>
              <w:top w:w="0" w:type="dxa"/>
              <w:left w:w="108" w:type="dxa"/>
              <w:bottom w:w="0" w:type="dxa"/>
              <w:right w:w="108" w:type="dxa"/>
            </w:tcMar>
            <w:hideMark/>
          </w:tcPr>
          <w:p w:rsidR="002175A1" w:rsidRPr="00F01F5C" w:rsidRDefault="002175A1" w:rsidP="00F01F5C">
            <w:pPr>
              <w:pStyle w:val="NormalWeb"/>
              <w:shd w:val="clear" w:color="auto" w:fill="FFFFFF"/>
              <w:spacing w:before="0" w:beforeAutospacing="0" w:after="160" w:afterAutospacing="0"/>
              <w:rPr>
                <w:rFonts w:ascii="Trebuchet MS" w:hAnsi="Trebuchet MS"/>
                <w:color w:val="212529"/>
              </w:rPr>
            </w:pPr>
            <w:r w:rsidRPr="00F01F5C">
              <w:rPr>
                <w:rFonts w:ascii="Trebuchet MS" w:hAnsi="Trebuchet MS"/>
                <w:color w:val="212529"/>
              </w:rPr>
              <w:t>Yalnızca yüzme ekipmanları ve çocuk hoppalaları</w:t>
            </w:r>
          </w:p>
        </w:tc>
        <w:tc>
          <w:tcPr>
            <w:tcW w:w="0" w:type="auto"/>
            <w:shd w:val="clear" w:color="auto" w:fill="FFFFFF"/>
            <w:vAlign w:val="center"/>
            <w:hideMark/>
          </w:tcPr>
          <w:p w:rsidR="002175A1" w:rsidRPr="00F01F5C" w:rsidRDefault="002175A1" w:rsidP="00F01F5C">
            <w:pPr>
              <w:pStyle w:val="NormalWeb"/>
              <w:shd w:val="clear" w:color="auto" w:fill="FFFFFF"/>
              <w:spacing w:before="0" w:beforeAutospacing="0" w:after="160" w:afterAutospacing="0"/>
              <w:rPr>
                <w:rFonts w:ascii="Trebuchet MS" w:hAnsi="Trebuchet MS"/>
                <w:color w:val="212529"/>
              </w:rPr>
            </w:pPr>
          </w:p>
        </w:tc>
      </w:tr>
    </w:tbl>
    <w:p w:rsidR="002175A1" w:rsidRPr="00811843" w:rsidRDefault="002175A1" w:rsidP="00811843">
      <w:pPr>
        <w:shd w:val="clear" w:color="auto" w:fill="FFFFFF"/>
        <w:spacing w:line="240" w:lineRule="auto"/>
        <w:rPr>
          <w:rFonts w:ascii="Calibri" w:eastAsia="Times New Roman" w:hAnsi="Calibri" w:cs="Calibri"/>
          <w:color w:val="666666"/>
          <w:lang w:eastAsia="tr-TR"/>
        </w:rPr>
      </w:pPr>
    </w:p>
    <w:p w:rsidR="00AE6411" w:rsidRDefault="00A45BCB" w:rsidP="003D28A7">
      <w:hyperlink r:id="rId83" w:history="1">
        <w:r w:rsidR="002175A1" w:rsidRPr="004E7F23">
          <w:rPr>
            <w:rStyle w:val="Kpr"/>
          </w:rPr>
          <w:t>https://www.lojiblog.com/services/viewer.php?data=47404</w:t>
        </w:r>
      </w:hyperlink>
    </w:p>
    <w:p w:rsidR="002175A1" w:rsidRPr="00AE6411" w:rsidRDefault="00AE6411" w:rsidP="003D28A7">
      <w:r w:rsidRPr="00AE6411">
        <w:rPr>
          <w:b/>
          <w:sz w:val="28"/>
          <w:szCs w:val="28"/>
        </w:rPr>
        <w:t>31</w:t>
      </w:r>
      <w:r w:rsidR="00F01F5C">
        <w:rPr>
          <w:b/>
          <w:sz w:val="28"/>
          <w:szCs w:val="28"/>
        </w:rPr>
        <w:t>----</w:t>
      </w:r>
      <w:r w:rsidR="002175A1" w:rsidRPr="00F01F5C">
        <w:rPr>
          <w:b/>
          <w:sz w:val="28"/>
          <w:szCs w:val="28"/>
        </w:rPr>
        <w:t>2025-16 Tıbbi Cihazların İthalat Denetimi Tebliğinde Yapılan Değişiklikler</w:t>
      </w:r>
    </w:p>
    <w:p w:rsidR="002175A1" w:rsidRPr="00F01F5C" w:rsidRDefault="002175A1" w:rsidP="00F01F5C">
      <w:pPr>
        <w:pStyle w:val="NormalWeb"/>
        <w:shd w:val="clear" w:color="auto" w:fill="FFFFFF"/>
        <w:spacing w:before="0" w:beforeAutospacing="0" w:after="160" w:afterAutospacing="0"/>
        <w:rPr>
          <w:rFonts w:ascii="Trebuchet MS" w:hAnsi="Trebuchet MS"/>
          <w:color w:val="212529"/>
        </w:rPr>
      </w:pPr>
      <w:r w:rsidRPr="00F01F5C">
        <w:rPr>
          <w:rFonts w:ascii="Trebuchet MS" w:hAnsi="Trebuchet MS"/>
          <w:color w:val="212529"/>
        </w:rPr>
        <w:t xml:space="preserve">2025-16 Sayılı ‘’Tıbbi Cihazların </w:t>
      </w:r>
      <w:r w:rsidR="00F01F5C">
        <w:rPr>
          <w:rFonts w:ascii="Trebuchet MS" w:hAnsi="Trebuchet MS"/>
          <w:color w:val="212529"/>
        </w:rPr>
        <w:t xml:space="preserve">İthalat Denetimi Tebliği’’ aşağıdaki linkte </w:t>
      </w:r>
      <w:r w:rsidRPr="00F01F5C">
        <w:rPr>
          <w:rFonts w:ascii="Trebuchet MS" w:hAnsi="Trebuchet MS"/>
          <w:color w:val="212529"/>
        </w:rPr>
        <w:t>olup geçiş hükümleri ile tebliğ kapsamına alınan GTİP ler aşağıdadır.</w:t>
      </w:r>
    </w:p>
    <w:p w:rsidR="002175A1" w:rsidRPr="00F01F5C" w:rsidRDefault="002175A1" w:rsidP="00F01F5C">
      <w:pPr>
        <w:pStyle w:val="NormalWeb"/>
        <w:shd w:val="clear" w:color="auto" w:fill="FFFFFF"/>
        <w:spacing w:before="0" w:beforeAutospacing="0" w:after="160" w:afterAutospacing="0"/>
        <w:rPr>
          <w:rFonts w:ascii="Trebuchet MS" w:hAnsi="Trebuchet MS"/>
          <w:color w:val="212529"/>
        </w:rPr>
      </w:pPr>
      <w:r w:rsidRPr="00F01F5C">
        <w:rPr>
          <w:rFonts w:ascii="Trebuchet MS" w:hAnsi="Trebuchet MS"/>
          <w:color w:val="212529"/>
        </w:rPr>
        <w:t>Geçiş süreci</w:t>
      </w:r>
    </w:p>
    <w:p w:rsidR="002175A1" w:rsidRPr="00F01F5C" w:rsidRDefault="002175A1" w:rsidP="00F01F5C">
      <w:pPr>
        <w:pStyle w:val="NormalWeb"/>
        <w:shd w:val="clear" w:color="auto" w:fill="FFFFFF"/>
        <w:spacing w:before="0" w:beforeAutospacing="0" w:after="160" w:afterAutospacing="0"/>
        <w:rPr>
          <w:rFonts w:ascii="Trebuchet MS" w:hAnsi="Trebuchet MS"/>
          <w:color w:val="212529"/>
        </w:rPr>
      </w:pPr>
      <w:r w:rsidRPr="00F01F5C">
        <w:rPr>
          <w:rFonts w:ascii="Trebuchet MS" w:hAnsi="Trebuchet MS"/>
          <w:color w:val="212529"/>
        </w:rPr>
        <w:t>GEÇİCİ MADDE 1-(1) 1/1/2025 tarihinden önce çıkış ülkesinde ihraç amacıyla Türkiye’ye sevk edilmek üzere taşıma belgesi düzenlenmiş veya Gümrük Mevzuatı uyarınca gümrük idarelerine sunulmuş olan ürünlerin ithalatı, 28/2/2025 tarihine kadar (bu tarih dâhil) ithalatçı firmanın talebi halinde, 15 inci maddeyle yürürlükten kaldırılan Tıbbi Cihazların İthalat Denetimi Tebliği (Ürün Güvenliği ve Denetimi: 2024/16)’ne göre sonuçlandırılır.</w:t>
      </w:r>
    </w:p>
    <w:p w:rsidR="002175A1" w:rsidRPr="00F01F5C" w:rsidRDefault="002175A1" w:rsidP="00F01F5C">
      <w:pPr>
        <w:pStyle w:val="NormalWeb"/>
        <w:shd w:val="clear" w:color="auto" w:fill="FFFFFF"/>
        <w:spacing w:before="0" w:beforeAutospacing="0" w:after="160" w:afterAutospacing="0"/>
        <w:rPr>
          <w:rFonts w:ascii="Trebuchet MS" w:hAnsi="Trebuchet MS"/>
          <w:color w:val="212529"/>
        </w:rPr>
      </w:pPr>
      <w:r w:rsidRPr="00F01F5C">
        <w:rPr>
          <w:rFonts w:ascii="Trebuchet MS" w:hAnsi="Trebuchet MS"/>
          <w:color w:val="212529"/>
        </w:rPr>
        <w:t>(2) Bu Tebliğin hükümleri, Ek-1’de yer alan, ancak 15 inci maddeyle yürürlükten kaldırılan Tıbbi Cihazların İthalat Denetimi Tebliği (Ürün Güvenliği ve Denetimi: 2024/16)’nin Ek-1’nde yer almayan GTİP’ler kapsamındaki ürünlerin ithalatında 28/2/2025 tarihine kadar (bu tarih dâhil) uygulanmaz. Bu fıkra, İstatistik Pozisyonlarına Bölünmüş Türk Gümrük Tarife Cetvelinde yapılan değişiklikler nedeniyle farklılaşan GTİP’ler için uygulanmaz.</w:t>
      </w:r>
    </w:p>
    <w:tbl>
      <w:tblPr>
        <w:tblW w:w="0" w:type="auto"/>
        <w:shd w:val="clear" w:color="auto" w:fill="FFFFFF"/>
        <w:tblCellMar>
          <w:left w:w="0" w:type="dxa"/>
          <w:right w:w="0" w:type="dxa"/>
        </w:tblCellMar>
        <w:tblLook w:val="04A0" w:firstRow="1" w:lastRow="0" w:firstColumn="1" w:lastColumn="0" w:noHBand="0" w:noVBand="1"/>
      </w:tblPr>
      <w:tblGrid>
        <w:gridCol w:w="3260"/>
        <w:gridCol w:w="4540"/>
      </w:tblGrid>
      <w:tr w:rsidR="002175A1" w:rsidRPr="00F01F5C" w:rsidTr="002175A1">
        <w:trPr>
          <w:trHeight w:val="1440"/>
        </w:trPr>
        <w:tc>
          <w:tcPr>
            <w:tcW w:w="326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175A1" w:rsidRPr="00F01F5C" w:rsidRDefault="002175A1" w:rsidP="00F01F5C">
            <w:pPr>
              <w:pStyle w:val="NormalWeb"/>
              <w:shd w:val="clear" w:color="auto" w:fill="FFFFFF"/>
              <w:spacing w:before="0" w:beforeAutospacing="0" w:after="160" w:afterAutospacing="0"/>
              <w:rPr>
                <w:rFonts w:ascii="Trebuchet MS" w:hAnsi="Trebuchet MS"/>
                <w:color w:val="212529"/>
              </w:rPr>
            </w:pPr>
            <w:r w:rsidRPr="00F01F5C">
              <w:rPr>
                <w:rFonts w:ascii="Trebuchet MS" w:hAnsi="Trebuchet MS"/>
                <w:color w:val="212529"/>
              </w:rPr>
              <w:t>3822.19.00.00.11</w:t>
            </w:r>
          </w:p>
        </w:tc>
        <w:tc>
          <w:tcPr>
            <w:tcW w:w="4540" w:type="dxa"/>
            <w:tcBorders>
              <w:bottom w:val="single" w:sz="8" w:space="0" w:color="auto"/>
              <w:right w:val="single" w:sz="8" w:space="0" w:color="auto"/>
            </w:tcBorders>
            <w:shd w:val="clear" w:color="auto" w:fill="FFFFFF"/>
            <w:tcMar>
              <w:top w:w="0" w:type="dxa"/>
              <w:left w:w="108" w:type="dxa"/>
              <w:bottom w:w="0" w:type="dxa"/>
              <w:right w:w="108" w:type="dxa"/>
            </w:tcMar>
            <w:hideMark/>
          </w:tcPr>
          <w:p w:rsidR="002175A1" w:rsidRPr="00F01F5C" w:rsidRDefault="002175A1" w:rsidP="00F01F5C">
            <w:pPr>
              <w:pStyle w:val="NormalWeb"/>
              <w:shd w:val="clear" w:color="auto" w:fill="FFFFFF"/>
              <w:spacing w:before="0" w:beforeAutospacing="0" w:after="160" w:afterAutospacing="0"/>
              <w:rPr>
                <w:rFonts w:ascii="Trebuchet MS" w:hAnsi="Trebuchet MS"/>
                <w:color w:val="212529"/>
              </w:rPr>
            </w:pPr>
            <w:r w:rsidRPr="00F01F5C">
              <w:rPr>
                <w:rFonts w:ascii="Trebuchet MS" w:hAnsi="Trebuchet MS"/>
                <w:color w:val="212529"/>
              </w:rPr>
              <w:t>Su analizi için fotometrik test kiti(Yalnız tıp laboratuvarında kullanılanlar) (Araştırma amaçlılar, veterinerlikte kullanılanlar, mamul ilaçlar ve nitelikleri bakımından imalatçısı tarafından İn-</w:t>
            </w:r>
            <w:proofErr w:type="spellStart"/>
            <w:r w:rsidRPr="00F01F5C">
              <w:rPr>
                <w:rFonts w:ascii="Trebuchet MS" w:hAnsi="Trebuchet MS"/>
                <w:color w:val="212529"/>
              </w:rPr>
              <w:t>vitro</w:t>
            </w:r>
            <w:proofErr w:type="spellEnd"/>
            <w:r w:rsidRPr="00F01F5C">
              <w:rPr>
                <w:rFonts w:ascii="Trebuchet MS" w:hAnsi="Trebuchet MS"/>
                <w:color w:val="212529"/>
              </w:rPr>
              <w:t xml:space="preserve"> tıbbi tanı cihazı amaçlı üretilmeyen ürünler hariç)</w:t>
            </w:r>
          </w:p>
        </w:tc>
      </w:tr>
      <w:tr w:rsidR="002175A1" w:rsidRPr="00F01F5C" w:rsidTr="002175A1">
        <w:trPr>
          <w:trHeight w:val="1401"/>
        </w:trPr>
        <w:tc>
          <w:tcPr>
            <w:tcW w:w="326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175A1" w:rsidRPr="00F01F5C" w:rsidRDefault="002175A1" w:rsidP="00F01F5C">
            <w:pPr>
              <w:pStyle w:val="NormalWeb"/>
              <w:shd w:val="clear" w:color="auto" w:fill="FFFFFF"/>
              <w:spacing w:before="0" w:beforeAutospacing="0" w:after="160" w:afterAutospacing="0"/>
              <w:rPr>
                <w:rFonts w:ascii="Trebuchet MS" w:hAnsi="Trebuchet MS"/>
                <w:color w:val="212529"/>
              </w:rPr>
            </w:pPr>
            <w:r w:rsidRPr="00F01F5C">
              <w:rPr>
                <w:rFonts w:ascii="Trebuchet MS" w:hAnsi="Trebuchet MS"/>
                <w:color w:val="212529"/>
              </w:rPr>
              <w:t>3822.19.00.00.19</w:t>
            </w:r>
          </w:p>
        </w:tc>
        <w:tc>
          <w:tcPr>
            <w:tcW w:w="4540" w:type="dxa"/>
            <w:tcBorders>
              <w:bottom w:val="single" w:sz="8" w:space="0" w:color="auto"/>
              <w:right w:val="single" w:sz="8" w:space="0" w:color="auto"/>
            </w:tcBorders>
            <w:shd w:val="clear" w:color="auto" w:fill="FFFFFF"/>
            <w:tcMar>
              <w:top w:w="0" w:type="dxa"/>
              <w:left w:w="108" w:type="dxa"/>
              <w:bottom w:w="0" w:type="dxa"/>
              <w:right w:w="108" w:type="dxa"/>
            </w:tcMar>
            <w:hideMark/>
          </w:tcPr>
          <w:p w:rsidR="002175A1" w:rsidRPr="00F01F5C" w:rsidRDefault="002175A1" w:rsidP="00F01F5C">
            <w:pPr>
              <w:pStyle w:val="NormalWeb"/>
              <w:shd w:val="clear" w:color="auto" w:fill="FFFFFF"/>
              <w:spacing w:before="0" w:beforeAutospacing="0" w:after="160" w:afterAutospacing="0"/>
              <w:rPr>
                <w:rFonts w:ascii="Trebuchet MS" w:hAnsi="Trebuchet MS"/>
                <w:color w:val="212529"/>
              </w:rPr>
            </w:pPr>
            <w:r w:rsidRPr="00F01F5C">
              <w:rPr>
                <w:rFonts w:ascii="Trebuchet MS" w:hAnsi="Trebuchet MS"/>
                <w:color w:val="212529"/>
              </w:rPr>
              <w:t>Diğerleri(Yalnız tıp laboratuvarında</w:t>
            </w:r>
            <w:r w:rsidRPr="00F01F5C">
              <w:rPr>
                <w:rFonts w:ascii="Trebuchet MS" w:hAnsi="Trebuchet MS"/>
                <w:color w:val="212529"/>
              </w:rPr>
              <w:br/>
              <w:t>kullanılanlar) (Araştırma amaçlılar, veterinerlikte kullanılanlar, mamul ilaçlar ve nitelikleri bakımından imalatçısı tarafından İn-</w:t>
            </w:r>
            <w:proofErr w:type="spellStart"/>
            <w:r w:rsidRPr="00F01F5C">
              <w:rPr>
                <w:rFonts w:ascii="Trebuchet MS" w:hAnsi="Trebuchet MS"/>
                <w:color w:val="212529"/>
              </w:rPr>
              <w:t>vitro</w:t>
            </w:r>
            <w:proofErr w:type="spellEnd"/>
            <w:r w:rsidRPr="00F01F5C">
              <w:rPr>
                <w:rFonts w:ascii="Trebuchet MS" w:hAnsi="Trebuchet MS"/>
                <w:color w:val="212529"/>
              </w:rPr>
              <w:t xml:space="preserve"> tıbbi tanı cihazı amaçlı üretilmeyen ürünler hariç)</w:t>
            </w:r>
          </w:p>
        </w:tc>
      </w:tr>
      <w:tr w:rsidR="002175A1" w:rsidRPr="00F01F5C" w:rsidTr="002175A1">
        <w:trPr>
          <w:trHeight w:val="1212"/>
        </w:trPr>
        <w:tc>
          <w:tcPr>
            <w:tcW w:w="326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175A1" w:rsidRPr="00F01F5C" w:rsidRDefault="002175A1" w:rsidP="00F01F5C">
            <w:pPr>
              <w:pStyle w:val="NormalWeb"/>
              <w:shd w:val="clear" w:color="auto" w:fill="FFFFFF"/>
              <w:spacing w:before="0" w:beforeAutospacing="0" w:after="160" w:afterAutospacing="0"/>
              <w:rPr>
                <w:rFonts w:ascii="Trebuchet MS" w:hAnsi="Trebuchet MS"/>
                <w:color w:val="212529"/>
              </w:rPr>
            </w:pPr>
            <w:r w:rsidRPr="00F01F5C">
              <w:rPr>
                <w:rFonts w:ascii="Trebuchet MS" w:hAnsi="Trebuchet MS"/>
                <w:color w:val="212529"/>
              </w:rPr>
              <w:t>3822.90.00.00.19</w:t>
            </w:r>
          </w:p>
        </w:tc>
        <w:tc>
          <w:tcPr>
            <w:tcW w:w="4540" w:type="dxa"/>
            <w:tcBorders>
              <w:bottom w:val="single" w:sz="8" w:space="0" w:color="auto"/>
              <w:right w:val="single" w:sz="8" w:space="0" w:color="auto"/>
            </w:tcBorders>
            <w:shd w:val="clear" w:color="auto" w:fill="FFFFFF"/>
            <w:tcMar>
              <w:top w:w="0" w:type="dxa"/>
              <w:left w:w="108" w:type="dxa"/>
              <w:bottom w:w="0" w:type="dxa"/>
              <w:right w:w="108" w:type="dxa"/>
            </w:tcMar>
            <w:hideMark/>
          </w:tcPr>
          <w:p w:rsidR="002175A1" w:rsidRPr="00F01F5C" w:rsidRDefault="002175A1" w:rsidP="00F01F5C">
            <w:pPr>
              <w:pStyle w:val="NormalWeb"/>
              <w:shd w:val="clear" w:color="auto" w:fill="FFFFFF"/>
              <w:spacing w:before="0" w:beforeAutospacing="0" w:after="160" w:afterAutospacing="0"/>
              <w:rPr>
                <w:rFonts w:ascii="Trebuchet MS" w:hAnsi="Trebuchet MS"/>
                <w:color w:val="212529"/>
              </w:rPr>
            </w:pPr>
            <w:r w:rsidRPr="00F01F5C">
              <w:rPr>
                <w:rFonts w:ascii="Trebuchet MS" w:hAnsi="Trebuchet MS"/>
                <w:color w:val="212529"/>
              </w:rPr>
              <w:t>Diğerleri(Genel laboratuvar kullanımına yönelik olan cihazlar ve nitelikleri bakımından imalatçısı tarafından İn-</w:t>
            </w:r>
            <w:proofErr w:type="spellStart"/>
            <w:r w:rsidRPr="00F01F5C">
              <w:rPr>
                <w:rFonts w:ascii="Trebuchet MS" w:hAnsi="Trebuchet MS"/>
                <w:color w:val="212529"/>
              </w:rPr>
              <w:t>vitro</w:t>
            </w:r>
            <w:proofErr w:type="spellEnd"/>
            <w:r w:rsidRPr="00F01F5C">
              <w:rPr>
                <w:rFonts w:ascii="Trebuchet MS" w:hAnsi="Trebuchet MS"/>
                <w:color w:val="212529"/>
              </w:rPr>
              <w:t xml:space="preserve"> tıbbi tanı cihazı amaçlı üretilmeyen ürünler hariç)</w:t>
            </w:r>
          </w:p>
        </w:tc>
      </w:tr>
      <w:tr w:rsidR="002175A1" w:rsidRPr="00F01F5C" w:rsidTr="002175A1">
        <w:trPr>
          <w:trHeight w:val="285"/>
        </w:trPr>
        <w:tc>
          <w:tcPr>
            <w:tcW w:w="326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175A1" w:rsidRPr="00F01F5C" w:rsidRDefault="002175A1" w:rsidP="00F01F5C">
            <w:pPr>
              <w:pStyle w:val="NormalWeb"/>
              <w:shd w:val="clear" w:color="auto" w:fill="FFFFFF"/>
              <w:spacing w:before="0" w:beforeAutospacing="0" w:after="160" w:afterAutospacing="0"/>
              <w:rPr>
                <w:rFonts w:ascii="Trebuchet MS" w:hAnsi="Trebuchet MS"/>
                <w:color w:val="212529"/>
              </w:rPr>
            </w:pPr>
            <w:r w:rsidRPr="00F01F5C">
              <w:rPr>
                <w:rFonts w:ascii="Trebuchet MS" w:hAnsi="Trebuchet MS"/>
                <w:color w:val="212529"/>
              </w:rPr>
              <w:t>4015.19.00.00.11</w:t>
            </w:r>
          </w:p>
        </w:tc>
        <w:tc>
          <w:tcPr>
            <w:tcW w:w="4540" w:type="dxa"/>
            <w:tcBorders>
              <w:bottom w:val="single" w:sz="8" w:space="0" w:color="auto"/>
              <w:right w:val="single" w:sz="8" w:space="0" w:color="auto"/>
            </w:tcBorders>
            <w:shd w:val="clear" w:color="auto" w:fill="FFFFFF"/>
            <w:tcMar>
              <w:top w:w="0" w:type="dxa"/>
              <w:left w:w="108" w:type="dxa"/>
              <w:bottom w:w="0" w:type="dxa"/>
              <w:right w:w="108" w:type="dxa"/>
            </w:tcMar>
            <w:hideMark/>
          </w:tcPr>
          <w:p w:rsidR="002175A1" w:rsidRPr="00F01F5C" w:rsidRDefault="002175A1" w:rsidP="00F01F5C">
            <w:pPr>
              <w:pStyle w:val="NormalWeb"/>
              <w:shd w:val="clear" w:color="auto" w:fill="FFFFFF"/>
              <w:spacing w:before="0" w:beforeAutospacing="0" w:after="160" w:afterAutospacing="0"/>
              <w:rPr>
                <w:rFonts w:ascii="Trebuchet MS" w:hAnsi="Trebuchet MS"/>
                <w:color w:val="212529"/>
              </w:rPr>
            </w:pPr>
            <w:r w:rsidRPr="00F01F5C">
              <w:rPr>
                <w:rFonts w:ascii="Trebuchet MS" w:hAnsi="Trebuchet MS"/>
                <w:color w:val="212529"/>
              </w:rPr>
              <w:t>Ev islerinde kullanılan eldivenler</w:t>
            </w:r>
          </w:p>
        </w:tc>
      </w:tr>
      <w:tr w:rsidR="002175A1" w:rsidRPr="00F01F5C" w:rsidTr="002175A1">
        <w:trPr>
          <w:trHeight w:val="285"/>
        </w:trPr>
        <w:tc>
          <w:tcPr>
            <w:tcW w:w="326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175A1" w:rsidRPr="00F01F5C" w:rsidRDefault="002175A1" w:rsidP="00F01F5C">
            <w:pPr>
              <w:pStyle w:val="NormalWeb"/>
              <w:shd w:val="clear" w:color="auto" w:fill="FFFFFF"/>
              <w:spacing w:before="0" w:beforeAutospacing="0" w:after="160" w:afterAutospacing="0"/>
              <w:rPr>
                <w:rFonts w:ascii="Trebuchet MS" w:hAnsi="Trebuchet MS"/>
                <w:color w:val="212529"/>
              </w:rPr>
            </w:pPr>
            <w:r w:rsidRPr="00F01F5C">
              <w:rPr>
                <w:rFonts w:ascii="Trebuchet MS" w:hAnsi="Trebuchet MS"/>
                <w:color w:val="212529"/>
              </w:rPr>
              <w:t>4015.19.00.00.19</w:t>
            </w:r>
          </w:p>
        </w:tc>
        <w:tc>
          <w:tcPr>
            <w:tcW w:w="4540" w:type="dxa"/>
            <w:tcBorders>
              <w:bottom w:val="single" w:sz="8" w:space="0" w:color="auto"/>
              <w:right w:val="single" w:sz="8" w:space="0" w:color="auto"/>
            </w:tcBorders>
            <w:shd w:val="clear" w:color="auto" w:fill="FFFFFF"/>
            <w:tcMar>
              <w:top w:w="0" w:type="dxa"/>
              <w:left w:w="108" w:type="dxa"/>
              <w:bottom w:w="0" w:type="dxa"/>
              <w:right w:w="108" w:type="dxa"/>
            </w:tcMar>
            <w:hideMark/>
          </w:tcPr>
          <w:p w:rsidR="002175A1" w:rsidRPr="00F01F5C" w:rsidRDefault="002175A1" w:rsidP="00F01F5C">
            <w:pPr>
              <w:pStyle w:val="NormalWeb"/>
              <w:shd w:val="clear" w:color="auto" w:fill="FFFFFF"/>
              <w:spacing w:before="0" w:beforeAutospacing="0" w:after="160" w:afterAutospacing="0"/>
              <w:rPr>
                <w:rFonts w:ascii="Trebuchet MS" w:hAnsi="Trebuchet MS"/>
                <w:color w:val="212529"/>
              </w:rPr>
            </w:pPr>
            <w:r w:rsidRPr="00F01F5C">
              <w:rPr>
                <w:rFonts w:ascii="Trebuchet MS" w:hAnsi="Trebuchet MS"/>
                <w:color w:val="212529"/>
              </w:rPr>
              <w:t>Diğerleri</w:t>
            </w:r>
          </w:p>
        </w:tc>
      </w:tr>
      <w:tr w:rsidR="002175A1" w:rsidRPr="00F01F5C" w:rsidTr="002175A1">
        <w:trPr>
          <w:trHeight w:val="285"/>
        </w:trPr>
        <w:tc>
          <w:tcPr>
            <w:tcW w:w="326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175A1" w:rsidRPr="00F01F5C" w:rsidRDefault="002175A1" w:rsidP="00F01F5C">
            <w:pPr>
              <w:pStyle w:val="NormalWeb"/>
              <w:shd w:val="clear" w:color="auto" w:fill="FFFFFF"/>
              <w:spacing w:before="0" w:beforeAutospacing="0" w:after="160" w:afterAutospacing="0"/>
              <w:rPr>
                <w:rFonts w:ascii="Trebuchet MS" w:hAnsi="Trebuchet MS"/>
                <w:color w:val="212529"/>
              </w:rPr>
            </w:pPr>
            <w:r w:rsidRPr="00F01F5C">
              <w:rPr>
                <w:rFonts w:ascii="Trebuchet MS" w:hAnsi="Trebuchet MS"/>
                <w:color w:val="212529"/>
              </w:rPr>
              <w:t>4015.90.00.00.00</w:t>
            </w:r>
          </w:p>
        </w:tc>
        <w:tc>
          <w:tcPr>
            <w:tcW w:w="4540" w:type="dxa"/>
            <w:tcBorders>
              <w:bottom w:val="single" w:sz="8" w:space="0" w:color="auto"/>
              <w:right w:val="single" w:sz="8" w:space="0" w:color="auto"/>
            </w:tcBorders>
            <w:shd w:val="clear" w:color="auto" w:fill="FFFFFF"/>
            <w:tcMar>
              <w:top w:w="0" w:type="dxa"/>
              <w:left w:w="108" w:type="dxa"/>
              <w:bottom w:w="0" w:type="dxa"/>
              <w:right w:w="108" w:type="dxa"/>
            </w:tcMar>
            <w:hideMark/>
          </w:tcPr>
          <w:p w:rsidR="002175A1" w:rsidRPr="00F01F5C" w:rsidRDefault="002175A1" w:rsidP="00F01F5C">
            <w:pPr>
              <w:pStyle w:val="NormalWeb"/>
              <w:shd w:val="clear" w:color="auto" w:fill="FFFFFF"/>
              <w:spacing w:before="0" w:beforeAutospacing="0" w:after="160" w:afterAutospacing="0"/>
              <w:rPr>
                <w:rFonts w:ascii="Trebuchet MS" w:hAnsi="Trebuchet MS"/>
                <w:color w:val="212529"/>
              </w:rPr>
            </w:pPr>
            <w:r w:rsidRPr="00F01F5C">
              <w:rPr>
                <w:rFonts w:ascii="Trebuchet MS" w:hAnsi="Trebuchet MS"/>
                <w:color w:val="212529"/>
              </w:rPr>
              <w:t>Diğerleri</w:t>
            </w:r>
          </w:p>
        </w:tc>
      </w:tr>
      <w:tr w:rsidR="002175A1" w:rsidRPr="00F01F5C" w:rsidTr="002175A1">
        <w:trPr>
          <w:trHeight w:val="285"/>
        </w:trPr>
        <w:tc>
          <w:tcPr>
            <w:tcW w:w="326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175A1" w:rsidRPr="00F01F5C" w:rsidRDefault="002175A1" w:rsidP="00F01F5C">
            <w:pPr>
              <w:pStyle w:val="NormalWeb"/>
              <w:shd w:val="clear" w:color="auto" w:fill="FFFFFF"/>
              <w:spacing w:before="0" w:beforeAutospacing="0" w:after="160" w:afterAutospacing="0"/>
              <w:rPr>
                <w:rFonts w:ascii="Trebuchet MS" w:hAnsi="Trebuchet MS"/>
                <w:color w:val="212529"/>
              </w:rPr>
            </w:pPr>
            <w:r w:rsidRPr="00F01F5C">
              <w:rPr>
                <w:rFonts w:ascii="Trebuchet MS" w:hAnsi="Trebuchet MS"/>
                <w:color w:val="212529"/>
              </w:rPr>
              <w:t>8713.10.00.00.00</w:t>
            </w:r>
          </w:p>
        </w:tc>
        <w:tc>
          <w:tcPr>
            <w:tcW w:w="4540" w:type="dxa"/>
            <w:tcBorders>
              <w:bottom w:val="single" w:sz="8" w:space="0" w:color="auto"/>
              <w:right w:val="single" w:sz="8" w:space="0" w:color="auto"/>
            </w:tcBorders>
            <w:shd w:val="clear" w:color="auto" w:fill="FFFFFF"/>
            <w:tcMar>
              <w:top w:w="0" w:type="dxa"/>
              <w:left w:w="108" w:type="dxa"/>
              <w:bottom w:w="0" w:type="dxa"/>
              <w:right w:w="108" w:type="dxa"/>
            </w:tcMar>
            <w:hideMark/>
          </w:tcPr>
          <w:p w:rsidR="002175A1" w:rsidRPr="00F01F5C" w:rsidRDefault="002175A1" w:rsidP="00F01F5C">
            <w:pPr>
              <w:pStyle w:val="NormalWeb"/>
              <w:shd w:val="clear" w:color="auto" w:fill="FFFFFF"/>
              <w:spacing w:before="0" w:beforeAutospacing="0" w:after="160" w:afterAutospacing="0"/>
              <w:rPr>
                <w:rFonts w:ascii="Trebuchet MS" w:hAnsi="Trebuchet MS"/>
                <w:color w:val="212529"/>
              </w:rPr>
            </w:pPr>
            <w:r w:rsidRPr="00F01F5C">
              <w:rPr>
                <w:rFonts w:ascii="Trebuchet MS" w:hAnsi="Trebuchet MS"/>
                <w:color w:val="212529"/>
              </w:rPr>
              <w:t>Hareket ettirici tertibatı olmayanlar</w:t>
            </w:r>
          </w:p>
        </w:tc>
      </w:tr>
      <w:tr w:rsidR="002175A1" w:rsidRPr="00F01F5C" w:rsidTr="002175A1">
        <w:trPr>
          <w:trHeight w:val="285"/>
        </w:trPr>
        <w:tc>
          <w:tcPr>
            <w:tcW w:w="326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175A1" w:rsidRPr="00F01F5C" w:rsidRDefault="002175A1" w:rsidP="00F01F5C">
            <w:pPr>
              <w:pStyle w:val="NormalWeb"/>
              <w:shd w:val="clear" w:color="auto" w:fill="FFFFFF"/>
              <w:spacing w:before="0" w:beforeAutospacing="0" w:after="160" w:afterAutospacing="0"/>
              <w:rPr>
                <w:rFonts w:ascii="Trebuchet MS" w:hAnsi="Trebuchet MS"/>
                <w:color w:val="212529"/>
              </w:rPr>
            </w:pPr>
            <w:r w:rsidRPr="00F01F5C">
              <w:rPr>
                <w:rFonts w:ascii="Trebuchet MS" w:hAnsi="Trebuchet MS"/>
                <w:color w:val="212529"/>
              </w:rPr>
              <w:t>8713.90.00.00.00</w:t>
            </w:r>
          </w:p>
        </w:tc>
        <w:tc>
          <w:tcPr>
            <w:tcW w:w="4540" w:type="dxa"/>
            <w:tcBorders>
              <w:bottom w:val="single" w:sz="8" w:space="0" w:color="auto"/>
              <w:right w:val="single" w:sz="8" w:space="0" w:color="auto"/>
            </w:tcBorders>
            <w:shd w:val="clear" w:color="auto" w:fill="FFFFFF"/>
            <w:tcMar>
              <w:top w:w="0" w:type="dxa"/>
              <w:left w:w="108" w:type="dxa"/>
              <w:bottom w:w="0" w:type="dxa"/>
              <w:right w:w="108" w:type="dxa"/>
            </w:tcMar>
            <w:hideMark/>
          </w:tcPr>
          <w:p w:rsidR="002175A1" w:rsidRPr="00F01F5C" w:rsidRDefault="002175A1" w:rsidP="00F01F5C">
            <w:pPr>
              <w:pStyle w:val="NormalWeb"/>
              <w:shd w:val="clear" w:color="auto" w:fill="FFFFFF"/>
              <w:spacing w:before="0" w:beforeAutospacing="0" w:after="160" w:afterAutospacing="0"/>
              <w:rPr>
                <w:rFonts w:ascii="Trebuchet MS" w:hAnsi="Trebuchet MS"/>
                <w:color w:val="212529"/>
              </w:rPr>
            </w:pPr>
            <w:r w:rsidRPr="00F01F5C">
              <w:rPr>
                <w:rFonts w:ascii="Trebuchet MS" w:hAnsi="Trebuchet MS"/>
                <w:color w:val="212529"/>
              </w:rPr>
              <w:t>Diğerleri</w:t>
            </w:r>
          </w:p>
        </w:tc>
      </w:tr>
      <w:tr w:rsidR="002175A1" w:rsidRPr="00F01F5C" w:rsidTr="002175A1">
        <w:trPr>
          <w:trHeight w:val="285"/>
        </w:trPr>
        <w:tc>
          <w:tcPr>
            <w:tcW w:w="326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175A1" w:rsidRPr="00F01F5C" w:rsidRDefault="002175A1" w:rsidP="00F01F5C">
            <w:pPr>
              <w:pStyle w:val="NormalWeb"/>
              <w:shd w:val="clear" w:color="auto" w:fill="FFFFFF"/>
              <w:spacing w:before="0" w:beforeAutospacing="0" w:after="160" w:afterAutospacing="0"/>
              <w:rPr>
                <w:rFonts w:ascii="Trebuchet MS" w:hAnsi="Trebuchet MS"/>
                <w:color w:val="212529"/>
              </w:rPr>
            </w:pPr>
            <w:r w:rsidRPr="00F01F5C">
              <w:rPr>
                <w:rFonts w:ascii="Trebuchet MS" w:hAnsi="Trebuchet MS"/>
                <w:color w:val="212529"/>
              </w:rPr>
              <w:t>9018.90.50.00.13</w:t>
            </w:r>
          </w:p>
        </w:tc>
        <w:tc>
          <w:tcPr>
            <w:tcW w:w="4540" w:type="dxa"/>
            <w:tcBorders>
              <w:bottom w:val="single" w:sz="8" w:space="0" w:color="auto"/>
              <w:right w:val="single" w:sz="8" w:space="0" w:color="auto"/>
            </w:tcBorders>
            <w:shd w:val="clear" w:color="auto" w:fill="FFFFFF"/>
            <w:tcMar>
              <w:top w:w="0" w:type="dxa"/>
              <w:left w:w="108" w:type="dxa"/>
              <w:bottom w:w="0" w:type="dxa"/>
              <w:right w:w="108" w:type="dxa"/>
            </w:tcMar>
            <w:hideMark/>
          </w:tcPr>
          <w:p w:rsidR="002175A1" w:rsidRPr="00F01F5C" w:rsidRDefault="002175A1" w:rsidP="00F01F5C">
            <w:pPr>
              <w:pStyle w:val="NormalWeb"/>
              <w:shd w:val="clear" w:color="auto" w:fill="FFFFFF"/>
              <w:spacing w:before="0" w:beforeAutospacing="0" w:after="160" w:afterAutospacing="0"/>
              <w:rPr>
                <w:rFonts w:ascii="Trebuchet MS" w:hAnsi="Trebuchet MS"/>
                <w:color w:val="212529"/>
              </w:rPr>
            </w:pPr>
            <w:r w:rsidRPr="00F01F5C">
              <w:rPr>
                <w:rFonts w:ascii="Trebuchet MS" w:hAnsi="Trebuchet MS"/>
                <w:color w:val="212529"/>
              </w:rPr>
              <w:t xml:space="preserve">Serum (infüzvon) setleri (pompalı setler </w:t>
            </w:r>
            <w:r w:rsidR="00F01F5C" w:rsidRPr="00F01F5C">
              <w:rPr>
                <w:rFonts w:ascii="Trebuchet MS" w:hAnsi="Trebuchet MS"/>
                <w:color w:val="212529"/>
              </w:rPr>
              <w:t>hariç</w:t>
            </w:r>
            <w:r w:rsidRPr="00F01F5C">
              <w:rPr>
                <w:rFonts w:ascii="Trebuchet MS" w:hAnsi="Trebuchet MS"/>
                <w:color w:val="212529"/>
              </w:rPr>
              <w:t>)</w:t>
            </w:r>
          </w:p>
        </w:tc>
      </w:tr>
      <w:tr w:rsidR="002175A1" w:rsidRPr="00F01F5C" w:rsidTr="002175A1">
        <w:trPr>
          <w:trHeight w:val="285"/>
        </w:trPr>
        <w:tc>
          <w:tcPr>
            <w:tcW w:w="326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175A1" w:rsidRPr="00F01F5C" w:rsidRDefault="002175A1" w:rsidP="00F01F5C">
            <w:pPr>
              <w:pStyle w:val="NormalWeb"/>
              <w:shd w:val="clear" w:color="auto" w:fill="FFFFFF"/>
              <w:spacing w:before="0" w:beforeAutospacing="0" w:after="160" w:afterAutospacing="0"/>
              <w:rPr>
                <w:rFonts w:ascii="Trebuchet MS" w:hAnsi="Trebuchet MS"/>
                <w:color w:val="212529"/>
              </w:rPr>
            </w:pPr>
            <w:r w:rsidRPr="00F01F5C">
              <w:rPr>
                <w:rFonts w:ascii="Trebuchet MS" w:hAnsi="Trebuchet MS"/>
                <w:color w:val="212529"/>
              </w:rPr>
              <w:t>9018.90.84.00.15</w:t>
            </w:r>
          </w:p>
        </w:tc>
        <w:tc>
          <w:tcPr>
            <w:tcW w:w="4540" w:type="dxa"/>
            <w:tcBorders>
              <w:bottom w:val="single" w:sz="8" w:space="0" w:color="auto"/>
              <w:right w:val="single" w:sz="8" w:space="0" w:color="auto"/>
            </w:tcBorders>
            <w:shd w:val="clear" w:color="auto" w:fill="FFFFFF"/>
            <w:tcMar>
              <w:top w:w="0" w:type="dxa"/>
              <w:left w:w="108" w:type="dxa"/>
              <w:bottom w:w="0" w:type="dxa"/>
              <w:right w:w="108" w:type="dxa"/>
            </w:tcMar>
            <w:hideMark/>
          </w:tcPr>
          <w:p w:rsidR="002175A1" w:rsidRPr="00F01F5C" w:rsidRDefault="002175A1" w:rsidP="00F01F5C">
            <w:pPr>
              <w:pStyle w:val="NormalWeb"/>
              <w:shd w:val="clear" w:color="auto" w:fill="FFFFFF"/>
              <w:spacing w:before="0" w:beforeAutospacing="0" w:after="160" w:afterAutospacing="0"/>
              <w:rPr>
                <w:rFonts w:ascii="Trebuchet MS" w:hAnsi="Trebuchet MS"/>
                <w:color w:val="212529"/>
              </w:rPr>
            </w:pPr>
            <w:r w:rsidRPr="00F01F5C">
              <w:rPr>
                <w:rFonts w:ascii="Trebuchet MS" w:hAnsi="Trebuchet MS"/>
                <w:color w:val="212529"/>
              </w:rPr>
              <w:t>İndeflatör</w:t>
            </w:r>
          </w:p>
        </w:tc>
      </w:tr>
      <w:tr w:rsidR="002175A1" w:rsidRPr="00F01F5C" w:rsidTr="002175A1">
        <w:trPr>
          <w:trHeight w:val="285"/>
        </w:trPr>
        <w:tc>
          <w:tcPr>
            <w:tcW w:w="326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175A1" w:rsidRPr="00F01F5C" w:rsidRDefault="002175A1" w:rsidP="00F01F5C">
            <w:pPr>
              <w:pStyle w:val="NormalWeb"/>
              <w:shd w:val="clear" w:color="auto" w:fill="FFFFFF"/>
              <w:spacing w:before="0" w:beforeAutospacing="0" w:after="160" w:afterAutospacing="0"/>
              <w:rPr>
                <w:rFonts w:ascii="Trebuchet MS" w:hAnsi="Trebuchet MS"/>
                <w:color w:val="212529"/>
              </w:rPr>
            </w:pPr>
            <w:r w:rsidRPr="00F01F5C">
              <w:rPr>
                <w:rFonts w:ascii="Trebuchet MS" w:hAnsi="Trebuchet MS"/>
                <w:color w:val="212529"/>
              </w:rPr>
              <w:t>9021.29.00.00.00</w:t>
            </w:r>
          </w:p>
        </w:tc>
        <w:tc>
          <w:tcPr>
            <w:tcW w:w="4540" w:type="dxa"/>
            <w:tcBorders>
              <w:bottom w:val="single" w:sz="8" w:space="0" w:color="auto"/>
              <w:right w:val="single" w:sz="8" w:space="0" w:color="auto"/>
            </w:tcBorders>
            <w:shd w:val="clear" w:color="auto" w:fill="FFFFFF"/>
            <w:tcMar>
              <w:top w:w="0" w:type="dxa"/>
              <w:left w:w="108" w:type="dxa"/>
              <w:bottom w:w="0" w:type="dxa"/>
              <w:right w:w="108" w:type="dxa"/>
            </w:tcMar>
            <w:hideMark/>
          </w:tcPr>
          <w:p w:rsidR="002175A1" w:rsidRPr="00F01F5C" w:rsidRDefault="002175A1" w:rsidP="00F01F5C">
            <w:pPr>
              <w:pStyle w:val="NormalWeb"/>
              <w:shd w:val="clear" w:color="auto" w:fill="FFFFFF"/>
              <w:spacing w:before="0" w:beforeAutospacing="0" w:after="160" w:afterAutospacing="0"/>
              <w:rPr>
                <w:rFonts w:ascii="Trebuchet MS" w:hAnsi="Trebuchet MS"/>
                <w:color w:val="212529"/>
              </w:rPr>
            </w:pPr>
            <w:r w:rsidRPr="00F01F5C">
              <w:rPr>
                <w:rFonts w:ascii="Trebuchet MS" w:hAnsi="Trebuchet MS"/>
                <w:color w:val="212529"/>
              </w:rPr>
              <w:t>Diğerleri</w:t>
            </w:r>
          </w:p>
        </w:tc>
      </w:tr>
    </w:tbl>
    <w:p w:rsidR="002175A1" w:rsidRDefault="002175A1" w:rsidP="003D28A7"/>
    <w:p w:rsidR="002175A1" w:rsidRDefault="00A45BCB" w:rsidP="003D28A7">
      <w:hyperlink r:id="rId84" w:history="1">
        <w:r w:rsidR="002175A1" w:rsidRPr="004E7F23">
          <w:rPr>
            <w:rStyle w:val="Kpr"/>
          </w:rPr>
          <w:t>https://www.lojiblog.com/services/viewer.php?data=47594</w:t>
        </w:r>
      </w:hyperlink>
    </w:p>
    <w:p w:rsidR="002175A1" w:rsidRPr="00F01F5C" w:rsidRDefault="00AE6411" w:rsidP="003D28A7">
      <w:pPr>
        <w:rPr>
          <w:b/>
          <w:sz w:val="28"/>
          <w:szCs w:val="28"/>
        </w:rPr>
      </w:pPr>
      <w:r>
        <w:rPr>
          <w:b/>
          <w:sz w:val="28"/>
          <w:szCs w:val="28"/>
        </w:rPr>
        <w:t>32</w:t>
      </w:r>
      <w:r w:rsidR="00F01F5C">
        <w:rPr>
          <w:b/>
          <w:sz w:val="28"/>
          <w:szCs w:val="28"/>
        </w:rPr>
        <w:t>----</w:t>
      </w:r>
      <w:r w:rsidR="002175A1" w:rsidRPr="00F01F5C">
        <w:rPr>
          <w:b/>
          <w:sz w:val="28"/>
          <w:szCs w:val="28"/>
        </w:rPr>
        <w:t>2025-3 Çevrenin Korunması Yönünden Kontrol Altında Tutulan Atıkların İthalat Denetimi Tebliğinde Yapılan Değişiklikler</w:t>
      </w:r>
    </w:p>
    <w:p w:rsidR="002175A1" w:rsidRPr="00F01F5C" w:rsidRDefault="002175A1" w:rsidP="002175A1">
      <w:pPr>
        <w:pStyle w:val="NormalWeb"/>
        <w:shd w:val="clear" w:color="auto" w:fill="FFFFFF"/>
        <w:spacing w:before="0" w:beforeAutospacing="0" w:after="160" w:afterAutospacing="0" w:line="285" w:lineRule="atLeast"/>
        <w:rPr>
          <w:rFonts w:ascii="Trebuchet MS" w:hAnsi="Trebuchet MS"/>
          <w:color w:val="212529"/>
        </w:rPr>
      </w:pPr>
      <w:r w:rsidRPr="00F01F5C">
        <w:rPr>
          <w:rFonts w:ascii="Trebuchet MS" w:hAnsi="Trebuchet MS"/>
          <w:color w:val="212529"/>
        </w:rPr>
        <w:t xml:space="preserve">2025-3 sayılı ‘’Çevrenin Korunması Yönünden Kontrol Altında Tutulan Atıkların </w:t>
      </w:r>
      <w:r w:rsidR="00F01F5C">
        <w:rPr>
          <w:rFonts w:ascii="Trebuchet MS" w:hAnsi="Trebuchet MS"/>
          <w:color w:val="212529"/>
        </w:rPr>
        <w:t>İthalat Denetimi Tebliği aşağıdaki linktedir</w:t>
      </w:r>
      <w:r w:rsidRPr="00F01F5C">
        <w:rPr>
          <w:rFonts w:ascii="Trebuchet MS" w:hAnsi="Trebuchet MS"/>
          <w:color w:val="212529"/>
        </w:rPr>
        <w:t>. Tebliğin geçiş hükümleri aşağıda olup;</w:t>
      </w:r>
    </w:p>
    <w:p w:rsidR="002175A1" w:rsidRPr="00F01F5C" w:rsidRDefault="002175A1" w:rsidP="002175A1">
      <w:pPr>
        <w:pStyle w:val="NormalWeb"/>
        <w:shd w:val="clear" w:color="auto" w:fill="FFFFFF"/>
        <w:spacing w:before="0" w:beforeAutospacing="0" w:after="240" w:afterAutospacing="0" w:line="285" w:lineRule="atLeast"/>
        <w:rPr>
          <w:rFonts w:ascii="Trebuchet MS" w:hAnsi="Trebuchet MS"/>
          <w:color w:val="212529"/>
        </w:rPr>
      </w:pPr>
      <w:r w:rsidRPr="00F01F5C">
        <w:rPr>
          <w:rFonts w:ascii="Trebuchet MS" w:hAnsi="Trebuchet MS"/>
          <w:color w:val="212529"/>
        </w:rPr>
        <w:t>-Eski Tebliğde Dâhilde İşleme Rejimi Kararı çerçevesinde alınmış Dâhilde İşleme İzin Belgesi sahibi sanayicilere tanınan ithalat izinleri gümrük idareleri tarafından verilen</w:t>
      </w:r>
      <w:r w:rsidR="00F01F5C">
        <w:rPr>
          <w:rFonts w:ascii="Trebuchet MS" w:hAnsi="Trebuchet MS"/>
          <w:color w:val="212529"/>
        </w:rPr>
        <w:t xml:space="preserve"> </w:t>
      </w:r>
      <w:r w:rsidRPr="00F01F5C">
        <w:rPr>
          <w:rFonts w:ascii="Trebuchet MS" w:hAnsi="Trebuchet MS"/>
          <w:color w:val="212529"/>
        </w:rPr>
        <w:t>Dâhilde İşleme İzinleri için de geçerli olacaktır.</w:t>
      </w:r>
    </w:p>
    <w:p w:rsidR="002175A1" w:rsidRPr="00F01F5C" w:rsidRDefault="002175A1" w:rsidP="002175A1">
      <w:pPr>
        <w:pStyle w:val="NormalWeb"/>
        <w:shd w:val="clear" w:color="auto" w:fill="FFFFFF"/>
        <w:spacing w:before="0" w:beforeAutospacing="0" w:after="240" w:afterAutospacing="0" w:line="285" w:lineRule="atLeast"/>
        <w:rPr>
          <w:rFonts w:ascii="Trebuchet MS" w:hAnsi="Trebuchet MS"/>
          <w:color w:val="212529"/>
        </w:rPr>
      </w:pPr>
      <w:r w:rsidRPr="00F01F5C">
        <w:rPr>
          <w:rFonts w:ascii="Trebuchet MS" w:hAnsi="Trebuchet MS"/>
          <w:color w:val="212529"/>
        </w:rPr>
        <w:t>-Döküntü, kalıntı, hurda, toz, pul ve çapak formunda olan 39.01, 39.02, 39.04, 39.05, 39.06, 39.07, 39.08 ve 39.12 tarife pozisyonlu maddelerin ve granül formundaki 39.07 tarife pozisyonlu maddelerin Dâhilde İşleme Rejimi Kararı çerçevesinde alınmış Dâhilde İşleme İzin Belgesi veya Dâhilde İşleme İzni kapsamında ihraç kaydıyla ithalatında Geçici Faaliyet Belgesi veya Çevre İzin ve Lisans Belgesi aranmayacaktır.</w:t>
      </w:r>
    </w:p>
    <w:p w:rsidR="00F01F5C" w:rsidRDefault="002175A1" w:rsidP="002175A1">
      <w:pPr>
        <w:pStyle w:val="NormalWeb"/>
        <w:shd w:val="clear" w:color="auto" w:fill="FFFFFF"/>
        <w:spacing w:before="0" w:beforeAutospacing="0" w:after="240" w:afterAutospacing="0" w:line="285" w:lineRule="atLeast"/>
        <w:rPr>
          <w:rFonts w:ascii="Trebuchet MS" w:hAnsi="Trebuchet MS"/>
          <w:color w:val="212529"/>
        </w:rPr>
      </w:pPr>
      <w:r w:rsidRPr="00F01F5C">
        <w:rPr>
          <w:rFonts w:ascii="Trebuchet MS" w:hAnsi="Trebuchet MS"/>
          <w:color w:val="212529"/>
        </w:rPr>
        <w:t xml:space="preserve">39.01, 39.02, 39.04, 39.05, 39.06, 39.07, 39.08 ve 39.12 tarife pozisyonlu maddelerin uygunluk denetimine tabi atık olmaması halinde, Üretici Belgesi ve üretici tarafından düzenlenen analiz sertifikası ile birlikte serbest dolaşıma giriş işleminin yapılacağı gümrük idarelerine başvurulması üzerine bu maddelerin ithaline doğrudan izin verilecektir. </w:t>
      </w:r>
    </w:p>
    <w:p w:rsidR="002175A1" w:rsidRPr="00F01F5C" w:rsidRDefault="002175A1" w:rsidP="002175A1">
      <w:pPr>
        <w:pStyle w:val="NormalWeb"/>
        <w:shd w:val="clear" w:color="auto" w:fill="FFFFFF"/>
        <w:spacing w:before="0" w:beforeAutospacing="0" w:after="240" w:afterAutospacing="0" w:line="285" w:lineRule="atLeast"/>
        <w:rPr>
          <w:rFonts w:ascii="Trebuchet MS" w:hAnsi="Trebuchet MS"/>
          <w:color w:val="212529"/>
        </w:rPr>
      </w:pPr>
      <w:r w:rsidRPr="00F01F5C">
        <w:rPr>
          <w:rFonts w:ascii="Trebuchet MS" w:hAnsi="Trebuchet MS"/>
          <w:color w:val="212529"/>
        </w:rPr>
        <w:t>Söz konusu belgenin geçerliliği ve içerdiği bilgilerin doğruluğundan ithalatçı sorumlu olacaktır. Diğer gümrük rejimleri kapsamındaki başvurularda, ilgili gümrük idareleri tarafından Üretici Belges</w:t>
      </w:r>
      <w:r w:rsidR="00F01F5C">
        <w:rPr>
          <w:rFonts w:ascii="Trebuchet MS" w:hAnsi="Trebuchet MS"/>
          <w:color w:val="212529"/>
        </w:rPr>
        <w:t>i ve analiz sertifikası aranmayacaktır.</w:t>
      </w:r>
    </w:p>
    <w:p w:rsidR="002175A1" w:rsidRPr="00F01F5C" w:rsidRDefault="002175A1" w:rsidP="002175A1">
      <w:pPr>
        <w:pStyle w:val="NormalWeb"/>
        <w:shd w:val="clear" w:color="auto" w:fill="FFFFFF"/>
        <w:spacing w:before="0" w:beforeAutospacing="0" w:after="240" w:afterAutospacing="0" w:line="285" w:lineRule="atLeast"/>
        <w:rPr>
          <w:rFonts w:ascii="Trebuchet MS" w:hAnsi="Trebuchet MS"/>
          <w:color w:val="212529"/>
        </w:rPr>
      </w:pPr>
      <w:r w:rsidRPr="00F01F5C">
        <w:rPr>
          <w:rFonts w:ascii="Trebuchet MS" w:hAnsi="Trebuchet MS"/>
          <w:color w:val="212529"/>
        </w:rPr>
        <w:t>Geçici hükümleri</w:t>
      </w:r>
    </w:p>
    <w:p w:rsidR="002175A1" w:rsidRPr="00F01F5C" w:rsidRDefault="002175A1" w:rsidP="002175A1">
      <w:pPr>
        <w:pStyle w:val="NormalWeb"/>
        <w:shd w:val="clear" w:color="auto" w:fill="FFFFFF"/>
        <w:spacing w:before="0" w:beforeAutospacing="0" w:after="240" w:afterAutospacing="0" w:line="285" w:lineRule="atLeast"/>
        <w:rPr>
          <w:rFonts w:ascii="Trebuchet MS" w:hAnsi="Trebuchet MS"/>
          <w:color w:val="212529"/>
        </w:rPr>
      </w:pPr>
      <w:r w:rsidRPr="00F01F5C">
        <w:rPr>
          <w:rFonts w:ascii="Trebuchet MS" w:hAnsi="Trebuchet MS"/>
          <w:color w:val="212529"/>
        </w:rPr>
        <w:t>Tebliğin geçici 1.maddesine istinaden Tebliğin yürürlüğe girdiği tarihten önce çıkış ülkesinde ihraç amacıyla taşıma belgesi düzenlenmiş veya gümrük mevzuatı uyarınca gümrük idarelerine sunulmuş atıkların ithali, bu Tebliğin yürürlüğe girdiği tarihten itibaren kırk beş gün süreyle 15 inci maddeyle yürürlükten kaldırılan Çevrenin Korunması Yönünden Kontrol Altında Tutulan Atıkların İthalat Denetimi Tebliği (Ürün Güvenliği ve Denetimi: 2024/3) hükümlerine tabidir.</w:t>
      </w:r>
    </w:p>
    <w:p w:rsidR="002175A1" w:rsidRPr="00F01F5C" w:rsidRDefault="002175A1" w:rsidP="002175A1">
      <w:pPr>
        <w:pStyle w:val="NormalWeb"/>
        <w:shd w:val="clear" w:color="auto" w:fill="FFFFFF"/>
        <w:spacing w:before="0" w:beforeAutospacing="0" w:after="240" w:afterAutospacing="0" w:line="285" w:lineRule="atLeast"/>
        <w:rPr>
          <w:rFonts w:ascii="Trebuchet MS" w:hAnsi="Trebuchet MS"/>
          <w:color w:val="212529"/>
        </w:rPr>
      </w:pPr>
      <w:r w:rsidRPr="00F01F5C">
        <w:rPr>
          <w:rFonts w:ascii="Trebuchet MS" w:hAnsi="Trebuchet MS"/>
          <w:color w:val="212529"/>
        </w:rPr>
        <w:t>Tebliğin geçici 2.maddesine istinaden Ek-1’deki listede yer alan 6310.10.00.00.00, 6310.90.00.00.11 ve 6310.90.00.00.19 GTİP’li maddeleri, Çevre, Şehircilik ve İklim Değişikliği Bakanlığından Geçici Faaliyet Belgesi veya Çevre İzin ve Lisans Belgesi alan geri kazanım tesislerine sahip sanayiciler, bu belgelerine istinaden Çevre, Şehircilik ve İklim Değişikliği Bakanlığınca belirlenecek usul ve esaslar çerçevesinde 31/12/2025 tarihine kadar serbest dolaşıma giriş rej</w:t>
      </w:r>
      <w:r w:rsidR="00F01F5C">
        <w:rPr>
          <w:rFonts w:ascii="Trebuchet MS" w:hAnsi="Trebuchet MS"/>
          <w:color w:val="212529"/>
        </w:rPr>
        <w:t>imi kapsamında ithal edebilecektir.</w:t>
      </w:r>
    </w:p>
    <w:p w:rsidR="002175A1" w:rsidRDefault="00A45BCB" w:rsidP="003D28A7">
      <w:pPr>
        <w:rPr>
          <w:rStyle w:val="Kpr"/>
        </w:rPr>
      </w:pPr>
      <w:hyperlink r:id="rId85" w:history="1">
        <w:r w:rsidR="002175A1" w:rsidRPr="004E7F23">
          <w:rPr>
            <w:rStyle w:val="Kpr"/>
          </w:rPr>
          <w:t>https://www.lojiblog.com/services/viewer.php?data=48354</w:t>
        </w:r>
      </w:hyperlink>
    </w:p>
    <w:p w:rsidR="00D7062E" w:rsidRPr="004027ED" w:rsidRDefault="00AE6411" w:rsidP="00D7062E">
      <w:pPr>
        <w:shd w:val="clear" w:color="auto" w:fill="FFFFFF"/>
        <w:spacing w:line="240" w:lineRule="auto"/>
        <w:rPr>
          <w:b/>
          <w:sz w:val="28"/>
          <w:szCs w:val="28"/>
        </w:rPr>
      </w:pPr>
      <w:r>
        <w:rPr>
          <w:b/>
          <w:sz w:val="28"/>
          <w:szCs w:val="28"/>
        </w:rPr>
        <w:t>33</w:t>
      </w:r>
      <w:r w:rsidR="00D7062E">
        <w:rPr>
          <w:b/>
          <w:sz w:val="28"/>
          <w:szCs w:val="28"/>
        </w:rPr>
        <w:t>----</w:t>
      </w:r>
      <w:r w:rsidR="00D7062E" w:rsidRPr="004027ED">
        <w:rPr>
          <w:b/>
          <w:sz w:val="28"/>
          <w:szCs w:val="28"/>
        </w:rPr>
        <w:t>Bölgesel Konvansiyonun Uygulanmasında Mevcut Durum</w:t>
      </w:r>
    </w:p>
    <w:p w:rsidR="00D7062E" w:rsidRPr="004027ED" w:rsidRDefault="00D7062E" w:rsidP="00D7062E">
      <w:pPr>
        <w:pStyle w:val="NormalWeb"/>
        <w:shd w:val="clear" w:color="auto" w:fill="FFFFFF"/>
        <w:spacing w:before="0" w:beforeAutospacing="0" w:after="160" w:afterAutospacing="0"/>
        <w:rPr>
          <w:rFonts w:ascii="Trebuchet MS" w:hAnsi="Trebuchet MS"/>
          <w:color w:val="212529"/>
        </w:rPr>
      </w:pPr>
      <w:r w:rsidRPr="004027ED">
        <w:rPr>
          <w:rFonts w:ascii="Trebuchet MS" w:hAnsi="Trebuchet MS"/>
          <w:color w:val="212529"/>
        </w:rPr>
        <w:t>Yeni bölgesel konvansiyon kurallarının mevcut çapraz kümülasyon imkanlarına geriye gidiş olmadan bölge içerisinde yürürlüğe girmesi için, Pan Avrupa Akdeniz ülkelerinin tamamının yeni menşe kurallarına ilişkin iç onay süreçlerini tamamlamış olması ve aralarındaki STA'ları Ortak Komite Kararları vasıtasıyla tadil etmiş olmaları gerektiği,</w:t>
      </w:r>
    </w:p>
    <w:p w:rsidR="00D7062E" w:rsidRPr="004027ED" w:rsidRDefault="00D7062E" w:rsidP="00D7062E">
      <w:pPr>
        <w:pStyle w:val="NormalWeb"/>
        <w:shd w:val="clear" w:color="auto" w:fill="FFFFFF"/>
        <w:spacing w:before="0" w:beforeAutospacing="0" w:after="160" w:afterAutospacing="0"/>
        <w:rPr>
          <w:rFonts w:ascii="Trebuchet MS" w:hAnsi="Trebuchet MS"/>
          <w:color w:val="212529"/>
        </w:rPr>
      </w:pPr>
      <w:r w:rsidRPr="004027ED">
        <w:rPr>
          <w:rFonts w:ascii="Trebuchet MS" w:hAnsi="Trebuchet MS"/>
          <w:color w:val="212529"/>
        </w:rPr>
        <w:t>-Ancak gelinen aşamada, ülkemizin de içinde bulunduğu bazı Taraf ülkelerde bu sürecin 1 Ocak 2025 tarihine kadar tamamlanamayacağının ortaya çıktığı,</w:t>
      </w:r>
    </w:p>
    <w:p w:rsidR="00D7062E" w:rsidRPr="004027ED" w:rsidRDefault="00D7062E" w:rsidP="00D7062E">
      <w:pPr>
        <w:pStyle w:val="NormalWeb"/>
        <w:shd w:val="clear" w:color="auto" w:fill="FFFFFF"/>
        <w:spacing w:before="0" w:beforeAutospacing="0" w:after="160" w:afterAutospacing="0"/>
        <w:rPr>
          <w:rFonts w:ascii="Trebuchet MS" w:hAnsi="Trebuchet MS"/>
          <w:color w:val="212529"/>
        </w:rPr>
      </w:pPr>
      <w:r w:rsidRPr="004027ED">
        <w:rPr>
          <w:rFonts w:ascii="Trebuchet MS" w:hAnsi="Trebuchet MS"/>
          <w:color w:val="212529"/>
        </w:rPr>
        <w:t>-1 Ocak 2025 tarihi itibarıyla, Pan Avrupa Akdeniz bölgesinde bazı Taraf ülkeler arasında 2012 kuralları uygulanmaya devam edeceği, bazı Taraf ülkeler arasında ise 2023 kuralları uygulanmaya başlayacağı, farklı menşe kurallarının aynı kümülasyon bölgesinde uygulanmaya devam etmesinin ise mevcut çapraz kümülasyon imkanlarını etkileyeceği,</w:t>
      </w:r>
    </w:p>
    <w:p w:rsidR="00D7062E" w:rsidRPr="004027ED" w:rsidRDefault="00D7062E" w:rsidP="00D7062E">
      <w:pPr>
        <w:pStyle w:val="NormalWeb"/>
        <w:shd w:val="clear" w:color="auto" w:fill="FFFFFF"/>
        <w:spacing w:before="0" w:beforeAutospacing="0" w:after="160" w:afterAutospacing="0"/>
        <w:rPr>
          <w:rFonts w:ascii="Trebuchet MS" w:hAnsi="Trebuchet MS"/>
          <w:color w:val="212529"/>
        </w:rPr>
      </w:pPr>
      <w:r w:rsidRPr="004027ED">
        <w:rPr>
          <w:rFonts w:ascii="Trebuchet MS" w:hAnsi="Trebuchet MS"/>
          <w:color w:val="212529"/>
        </w:rPr>
        <w:t>-Ülkemizde, 2023 kuralları ile geçiş hükümleri düzenlemesinin iç onay prosedürlerinin hâlihazırda devam etmekte olduğu,</w:t>
      </w:r>
    </w:p>
    <w:p w:rsidR="00D7062E" w:rsidRPr="004027ED" w:rsidRDefault="00D7062E" w:rsidP="00D7062E">
      <w:pPr>
        <w:pStyle w:val="NormalWeb"/>
        <w:shd w:val="clear" w:color="auto" w:fill="FFFFFF"/>
        <w:spacing w:before="0" w:beforeAutospacing="0" w:after="160" w:afterAutospacing="0"/>
        <w:rPr>
          <w:rFonts w:ascii="Trebuchet MS" w:hAnsi="Trebuchet MS"/>
          <w:color w:val="212529"/>
        </w:rPr>
      </w:pPr>
      <w:r w:rsidRPr="004027ED">
        <w:rPr>
          <w:rFonts w:ascii="Trebuchet MS" w:hAnsi="Trebuchet MS"/>
          <w:color w:val="212529"/>
        </w:rPr>
        <w:t>-Bu kapsamda, Bakanlık tarafından yapılacak yeni bildirime kadar;</w:t>
      </w:r>
    </w:p>
    <w:p w:rsidR="00D7062E" w:rsidRPr="004027ED" w:rsidRDefault="00D7062E" w:rsidP="00D7062E">
      <w:pPr>
        <w:pStyle w:val="NormalWeb"/>
        <w:shd w:val="clear" w:color="auto" w:fill="FFFFFF"/>
        <w:spacing w:before="0" w:beforeAutospacing="0" w:after="160" w:afterAutospacing="0"/>
        <w:rPr>
          <w:rFonts w:ascii="Trebuchet MS" w:hAnsi="Trebuchet MS"/>
          <w:color w:val="212529"/>
        </w:rPr>
      </w:pPr>
      <w:r w:rsidRPr="004027ED">
        <w:rPr>
          <w:rFonts w:ascii="Trebuchet MS" w:hAnsi="Trebuchet MS"/>
          <w:color w:val="212529"/>
        </w:rPr>
        <w:t xml:space="preserve">-1 Ocak 2025 ila 31 Aralık 2025 tarihleri arasında Pan Avrupa Akdeniz havzası </w:t>
      </w:r>
      <w:r>
        <w:rPr>
          <w:rFonts w:ascii="Trebuchet MS" w:hAnsi="Trebuchet MS"/>
          <w:color w:val="212529"/>
        </w:rPr>
        <w:t>SAT’larımızda</w:t>
      </w:r>
      <w:r w:rsidRPr="004027ED">
        <w:rPr>
          <w:rFonts w:ascii="Trebuchet MS" w:hAnsi="Trebuchet MS"/>
          <w:color w:val="212529"/>
        </w:rPr>
        <w:t xml:space="preserve"> menşe kuralları açısından aşağıdaki düzenlemeler geçerli olacağı,</w:t>
      </w:r>
    </w:p>
    <w:p w:rsidR="00D7062E" w:rsidRPr="004027ED" w:rsidRDefault="00D7062E" w:rsidP="00D7062E">
      <w:pPr>
        <w:pStyle w:val="NormalWeb"/>
        <w:shd w:val="clear" w:color="auto" w:fill="FFFFFF"/>
        <w:spacing w:before="0" w:beforeAutospacing="0" w:after="160" w:afterAutospacing="0"/>
        <w:rPr>
          <w:rFonts w:ascii="Trebuchet MS" w:hAnsi="Trebuchet MS"/>
          <w:color w:val="212529"/>
        </w:rPr>
      </w:pPr>
      <w:r w:rsidRPr="004027ED">
        <w:rPr>
          <w:rFonts w:ascii="Trebuchet MS" w:hAnsi="Trebuchet MS"/>
          <w:color w:val="212529"/>
        </w:rPr>
        <w:t>-2012 kurallarına göre işletilmeye devam eden STA'farımız: Mısır, Fas, Tunus, AKÇT, AB Tarım (1/98 sayılı OKK), EFTA, Faroe Adaları, Filistin, Gürcistan, Moldova, Arnavutluk, Sırbistan, Bosna-Hersek, Kosova (atfın yürürlük süreci devam etmektedir.), Karadağ, K. Makedonya</w:t>
      </w:r>
    </w:p>
    <w:p w:rsidR="00D7062E" w:rsidRPr="004027ED" w:rsidRDefault="00D7062E" w:rsidP="00D7062E">
      <w:pPr>
        <w:pStyle w:val="NormalWeb"/>
        <w:shd w:val="clear" w:color="auto" w:fill="FFFFFF"/>
        <w:spacing w:before="0" w:beforeAutospacing="0" w:after="160" w:afterAutospacing="0"/>
        <w:rPr>
          <w:rFonts w:ascii="Trebuchet MS" w:hAnsi="Trebuchet MS"/>
          <w:color w:val="212529"/>
        </w:rPr>
      </w:pPr>
      <w:r w:rsidRPr="004027ED">
        <w:rPr>
          <w:rFonts w:ascii="Trebuchet MS" w:hAnsi="Trebuchet MS"/>
          <w:color w:val="212529"/>
        </w:rPr>
        <w:t>-2023 Kurallarının Uygulanmaya Başlayacağı STA'farımız: EFTA, Faroe Adaları</w:t>
      </w:r>
    </w:p>
    <w:p w:rsidR="00D7062E" w:rsidRPr="004027ED" w:rsidRDefault="00D7062E" w:rsidP="00D7062E">
      <w:pPr>
        <w:pStyle w:val="NormalWeb"/>
        <w:shd w:val="clear" w:color="auto" w:fill="FFFFFF"/>
        <w:spacing w:before="0" w:beforeAutospacing="0" w:after="160" w:afterAutospacing="0"/>
        <w:rPr>
          <w:rFonts w:ascii="Trebuchet MS" w:hAnsi="Trebuchet MS"/>
          <w:color w:val="212529"/>
        </w:rPr>
      </w:pPr>
      <w:r w:rsidRPr="004027ED">
        <w:rPr>
          <w:rFonts w:ascii="Trebuchet MS" w:hAnsi="Trebuchet MS"/>
          <w:color w:val="212529"/>
        </w:rPr>
        <w:t>-Bu kapsamda, 2023 kurallarının uygulanacağı Pan Avrupa Akdeniz bölgesindeki diğer STA ortaklarımızla tercihli ticarete ilişkin detaylı bilgileri içeren mevzuatın ilerleyen dönemde yayımlanacağı,</w:t>
      </w:r>
    </w:p>
    <w:p w:rsidR="00D7062E" w:rsidRPr="004027ED" w:rsidRDefault="00D7062E" w:rsidP="00D7062E">
      <w:pPr>
        <w:pStyle w:val="NormalWeb"/>
        <w:shd w:val="clear" w:color="auto" w:fill="FFFFFF"/>
        <w:spacing w:before="0" w:beforeAutospacing="0" w:after="160" w:afterAutospacing="0"/>
        <w:rPr>
          <w:rFonts w:ascii="Trebuchet MS" w:hAnsi="Trebuchet MS"/>
          <w:color w:val="212529"/>
        </w:rPr>
      </w:pPr>
      <w:r w:rsidRPr="004027ED">
        <w:rPr>
          <w:rFonts w:ascii="Trebuchet MS" w:hAnsi="Trebuchet MS"/>
          <w:color w:val="212529"/>
        </w:rPr>
        <w:t>Konulu Uluslararası Anlaşmalar ve AB Genel Müdürlüğü yazısına İGMD nin aşağıdaki linkinden ulaşılabilir.</w:t>
      </w:r>
    </w:p>
    <w:p w:rsidR="00D7062E" w:rsidRDefault="00A45BCB" w:rsidP="00D7062E">
      <w:pPr>
        <w:pStyle w:val="NormalWeb"/>
        <w:shd w:val="clear" w:color="auto" w:fill="FFFFFF"/>
        <w:spacing w:before="0" w:beforeAutospacing="0" w:after="160" w:afterAutospacing="0"/>
        <w:rPr>
          <w:rFonts w:ascii="Calibri" w:hAnsi="Calibri" w:cs="Calibri"/>
          <w:color w:val="666666"/>
          <w:sz w:val="22"/>
          <w:szCs w:val="22"/>
        </w:rPr>
      </w:pPr>
      <w:hyperlink r:id="rId86" w:history="1">
        <w:r w:rsidR="00D7062E">
          <w:rPr>
            <w:rStyle w:val="Kpr"/>
            <w:rFonts w:ascii="Calibri" w:hAnsi="Calibri" w:cs="Calibri"/>
            <w:color w:val="0563C1"/>
            <w:sz w:val="22"/>
            <w:szCs w:val="22"/>
          </w:rPr>
          <w:t>https://files.igmd.org.tr/doc/30122024-151714_bolgesel-konvansiyonun-uygulanmasinda-mevcut-durumpdf.pdf</w:t>
        </w:r>
      </w:hyperlink>
    </w:p>
    <w:p w:rsidR="002175A1" w:rsidRPr="007831BE" w:rsidRDefault="00AE6411" w:rsidP="003D28A7">
      <w:pPr>
        <w:rPr>
          <w:b/>
          <w:sz w:val="28"/>
          <w:szCs w:val="28"/>
        </w:rPr>
      </w:pPr>
      <w:r>
        <w:rPr>
          <w:b/>
          <w:sz w:val="28"/>
          <w:szCs w:val="28"/>
        </w:rPr>
        <w:t>34</w:t>
      </w:r>
      <w:r w:rsidR="007831BE">
        <w:rPr>
          <w:b/>
          <w:sz w:val="28"/>
          <w:szCs w:val="28"/>
        </w:rPr>
        <w:t>----</w:t>
      </w:r>
      <w:r w:rsidR="007C123A" w:rsidRPr="007831BE">
        <w:rPr>
          <w:b/>
          <w:sz w:val="28"/>
          <w:szCs w:val="28"/>
        </w:rPr>
        <w:t>Pan Avrupa Akdeniz Menşe Kümülasyonunun –PAAMK-Revize Edilmesine İlişkin Kurallar</w:t>
      </w:r>
    </w:p>
    <w:p w:rsidR="007C123A" w:rsidRPr="007831BE" w:rsidRDefault="007C123A" w:rsidP="00AE6411">
      <w:pPr>
        <w:pStyle w:val="NormalWeb"/>
        <w:shd w:val="clear" w:color="auto" w:fill="FFFFFF"/>
        <w:spacing w:before="0" w:beforeAutospacing="0" w:after="160" w:afterAutospacing="0"/>
        <w:rPr>
          <w:rFonts w:ascii="Trebuchet MS" w:hAnsi="Trebuchet MS"/>
          <w:color w:val="212529"/>
        </w:rPr>
      </w:pPr>
      <w:r w:rsidRPr="007831BE">
        <w:rPr>
          <w:rFonts w:ascii="Trebuchet MS" w:hAnsi="Trebuchet MS"/>
          <w:color w:val="212529"/>
        </w:rPr>
        <w:t>---Pan Avrupa Akdeniz Menşe Kümülasyonunun (PAAMK) revize edilmesine ilişkin olarak 1 Ocak 2025 tarihinden itibaren geçerli olacak kurallar 30 Aralık 2024 tarihli AB Resmi Gazetesinde yayımlanmış olup ve ilgili kurallara;</w:t>
      </w:r>
    </w:p>
    <w:p w:rsidR="007C123A" w:rsidRDefault="00A45BCB" w:rsidP="007C123A">
      <w:pPr>
        <w:pStyle w:val="NormalWeb"/>
        <w:shd w:val="clear" w:color="auto" w:fill="FFFFFF"/>
        <w:spacing w:before="0" w:beforeAutospacing="0" w:after="240" w:afterAutospacing="0"/>
        <w:rPr>
          <w:rFonts w:ascii="Trebuchet MS" w:hAnsi="Trebuchet MS"/>
          <w:color w:val="666666"/>
        </w:rPr>
      </w:pPr>
      <w:hyperlink r:id="rId87" w:history="1">
        <w:r w:rsidR="007C123A">
          <w:rPr>
            <w:rStyle w:val="Kpr"/>
            <w:rFonts w:ascii="Trebuchet MS" w:hAnsi="Trebuchet MS"/>
            <w:color w:val="0563C1"/>
          </w:rPr>
          <w:t>https://eur-lex.europa.eu/legal-content/EN/TXT/?uri=OJ:C_202407561</w:t>
        </w:r>
      </w:hyperlink>
    </w:p>
    <w:p w:rsidR="007C123A" w:rsidRPr="007831BE" w:rsidRDefault="007C123A" w:rsidP="007C123A">
      <w:pPr>
        <w:pStyle w:val="NormalWeb"/>
        <w:shd w:val="clear" w:color="auto" w:fill="FFFFFF"/>
        <w:spacing w:before="0" w:beforeAutospacing="0" w:after="240" w:afterAutospacing="0"/>
        <w:rPr>
          <w:rFonts w:ascii="Trebuchet MS" w:hAnsi="Trebuchet MS"/>
          <w:color w:val="212529"/>
        </w:rPr>
      </w:pPr>
      <w:r w:rsidRPr="007831BE">
        <w:rPr>
          <w:rFonts w:ascii="Trebuchet MS" w:hAnsi="Trebuchet MS"/>
          <w:color w:val="212529"/>
        </w:rPr>
        <w:t>Bağlantısından ulaşılabilir.</w:t>
      </w:r>
    </w:p>
    <w:p w:rsidR="007C123A" w:rsidRPr="007831BE" w:rsidRDefault="007C123A" w:rsidP="007C123A">
      <w:pPr>
        <w:pStyle w:val="NormalWeb"/>
        <w:shd w:val="clear" w:color="auto" w:fill="FFFFFF"/>
        <w:spacing w:before="0" w:beforeAutospacing="0" w:after="240" w:afterAutospacing="0"/>
        <w:rPr>
          <w:rFonts w:ascii="Trebuchet MS" w:hAnsi="Trebuchet MS"/>
          <w:color w:val="212529"/>
        </w:rPr>
      </w:pPr>
      <w:r w:rsidRPr="007831BE">
        <w:rPr>
          <w:rFonts w:ascii="Trebuchet MS" w:hAnsi="Trebuchet MS"/>
          <w:color w:val="212529"/>
        </w:rPr>
        <w:t>Söz konusu kurallar neticesindeki özet bilgi aşağıda yer almaktadır:</w:t>
      </w:r>
    </w:p>
    <w:p w:rsidR="007C123A" w:rsidRPr="007831BE" w:rsidRDefault="007C123A" w:rsidP="007C123A">
      <w:pPr>
        <w:pStyle w:val="NormalWeb"/>
        <w:shd w:val="clear" w:color="auto" w:fill="FFFFFF"/>
        <w:spacing w:before="0" w:beforeAutospacing="0" w:after="240" w:afterAutospacing="0"/>
        <w:rPr>
          <w:rFonts w:ascii="Trebuchet MS" w:hAnsi="Trebuchet MS"/>
          <w:color w:val="212529"/>
        </w:rPr>
      </w:pPr>
      <w:r w:rsidRPr="007831BE">
        <w:rPr>
          <w:rFonts w:ascii="Trebuchet MS" w:hAnsi="Trebuchet MS"/>
          <w:color w:val="212529"/>
        </w:rPr>
        <w:t>---Revize edilmiş olan PAAMK Sözleşmesi, 1 Ocak 2025 tarihinden itibaren tüm taraflar için geçerli olarak yürürlüğe girecektir.</w:t>
      </w:r>
    </w:p>
    <w:p w:rsidR="007C123A" w:rsidRPr="007831BE" w:rsidRDefault="007C123A" w:rsidP="007C123A">
      <w:pPr>
        <w:pStyle w:val="NormalWeb"/>
        <w:shd w:val="clear" w:color="auto" w:fill="FFFFFF"/>
        <w:spacing w:before="0" w:beforeAutospacing="0" w:after="240" w:afterAutospacing="0"/>
        <w:rPr>
          <w:rFonts w:ascii="Trebuchet MS" w:hAnsi="Trebuchet MS"/>
          <w:color w:val="212529"/>
        </w:rPr>
      </w:pPr>
      <w:r w:rsidRPr="007831BE">
        <w:rPr>
          <w:rFonts w:ascii="Trebuchet MS" w:hAnsi="Trebuchet MS"/>
          <w:color w:val="212529"/>
        </w:rPr>
        <w:t>---Revize kuralların henüz tarafı olmamış ülkelerle dış ticaret 2025 yılında eski kurallara göre devam edebilecektir.</w:t>
      </w:r>
    </w:p>
    <w:p w:rsidR="007C123A" w:rsidRPr="007831BE" w:rsidRDefault="007C123A" w:rsidP="007C123A">
      <w:pPr>
        <w:pStyle w:val="NormalWeb"/>
        <w:shd w:val="clear" w:color="auto" w:fill="FFFFFF"/>
        <w:spacing w:before="0" w:beforeAutospacing="0" w:after="240" w:afterAutospacing="0"/>
        <w:rPr>
          <w:rFonts w:ascii="Trebuchet MS" w:hAnsi="Trebuchet MS"/>
          <w:color w:val="212529"/>
        </w:rPr>
      </w:pPr>
      <w:r w:rsidRPr="007831BE">
        <w:rPr>
          <w:rFonts w:ascii="Trebuchet MS" w:hAnsi="Trebuchet MS"/>
          <w:color w:val="212529"/>
        </w:rPr>
        <w:t>---Konuya ilişkin rehber doküman paylaşılmış olup, ilgili rehberde ikili dış ticarette hangi kuralların geçerli olacağı belirtilmektedir. Söz konusu dokümanda konuya ilişkin örnekler ve nasıl yorumlanmasına gerektiğine ilişkin veriler bulunmaktadır.</w:t>
      </w:r>
    </w:p>
    <w:p w:rsidR="007C123A" w:rsidRPr="007831BE" w:rsidRDefault="007C123A" w:rsidP="007C123A">
      <w:pPr>
        <w:pStyle w:val="NormalWeb"/>
        <w:shd w:val="clear" w:color="auto" w:fill="FFFFFF"/>
        <w:spacing w:before="0" w:beforeAutospacing="0" w:after="240" w:afterAutospacing="0"/>
        <w:rPr>
          <w:rFonts w:ascii="Trebuchet MS" w:hAnsi="Trebuchet MS"/>
          <w:color w:val="212529"/>
        </w:rPr>
      </w:pPr>
      <w:r w:rsidRPr="007831BE">
        <w:rPr>
          <w:rFonts w:ascii="Trebuchet MS" w:hAnsi="Trebuchet MS"/>
          <w:color w:val="212529"/>
        </w:rPr>
        <w:t>---Matriste görüleceği üzere bazı ülkelerin yanında R (Revised), bazı ülkelerin yanında C (Current) bazı ülkelerin yanında ise hem R hem de C harfleri bulunmaktadır.</w:t>
      </w:r>
    </w:p>
    <w:p w:rsidR="007C123A" w:rsidRPr="007831BE" w:rsidRDefault="007C123A" w:rsidP="007C123A">
      <w:pPr>
        <w:pStyle w:val="NormalWeb"/>
        <w:shd w:val="clear" w:color="auto" w:fill="FFFFFF"/>
        <w:spacing w:before="0" w:beforeAutospacing="0" w:after="240" w:afterAutospacing="0"/>
        <w:rPr>
          <w:rFonts w:ascii="Trebuchet MS" w:hAnsi="Trebuchet MS"/>
          <w:color w:val="212529"/>
        </w:rPr>
      </w:pPr>
      <w:r w:rsidRPr="007831BE">
        <w:rPr>
          <w:rFonts w:ascii="Trebuchet MS" w:hAnsi="Trebuchet MS"/>
          <w:color w:val="212529"/>
        </w:rPr>
        <w:t>-R sembolü o ülkelerin revize edilen PAAMK kurallarındaki kümülasyonu uygulayacağını,</w:t>
      </w:r>
    </w:p>
    <w:p w:rsidR="007C123A" w:rsidRPr="007831BE" w:rsidRDefault="007C123A" w:rsidP="007C123A">
      <w:pPr>
        <w:pStyle w:val="NormalWeb"/>
        <w:shd w:val="clear" w:color="auto" w:fill="FFFFFF"/>
        <w:spacing w:before="0" w:beforeAutospacing="0" w:after="240" w:afterAutospacing="0"/>
        <w:rPr>
          <w:rFonts w:ascii="Trebuchet MS" w:hAnsi="Trebuchet MS"/>
          <w:color w:val="212529"/>
        </w:rPr>
      </w:pPr>
      <w:r w:rsidRPr="007831BE">
        <w:rPr>
          <w:rFonts w:ascii="Trebuchet MS" w:hAnsi="Trebuchet MS"/>
          <w:color w:val="212529"/>
        </w:rPr>
        <w:t>-C sembolü o ülkelerin mevcut PAAMK kurallarındaki kümülasyonu uygulayacağını,</w:t>
      </w:r>
    </w:p>
    <w:p w:rsidR="007C123A" w:rsidRPr="007831BE" w:rsidRDefault="007C123A" w:rsidP="007C123A">
      <w:pPr>
        <w:pStyle w:val="NormalWeb"/>
        <w:shd w:val="clear" w:color="auto" w:fill="FFFFFF"/>
        <w:spacing w:before="0" w:beforeAutospacing="0" w:after="240" w:afterAutospacing="0"/>
        <w:rPr>
          <w:rFonts w:ascii="Trebuchet MS" w:hAnsi="Trebuchet MS"/>
          <w:color w:val="212529"/>
        </w:rPr>
      </w:pPr>
      <w:r w:rsidRPr="007831BE">
        <w:rPr>
          <w:rFonts w:ascii="Trebuchet MS" w:hAnsi="Trebuchet MS"/>
          <w:color w:val="212529"/>
        </w:rPr>
        <w:t>-R ve C sembolü o ülkelerin; her iki kümülasyonu da uygulayacağını belirtmektedir.</w:t>
      </w:r>
    </w:p>
    <w:p w:rsidR="007C123A" w:rsidRPr="007831BE" w:rsidRDefault="007C123A" w:rsidP="007C123A">
      <w:pPr>
        <w:pStyle w:val="NormalWeb"/>
        <w:shd w:val="clear" w:color="auto" w:fill="FFFFFF"/>
        <w:spacing w:before="0" w:beforeAutospacing="0" w:after="240" w:afterAutospacing="0"/>
        <w:rPr>
          <w:rFonts w:ascii="Trebuchet MS" w:hAnsi="Trebuchet MS"/>
          <w:color w:val="212529"/>
        </w:rPr>
      </w:pPr>
      <w:r w:rsidRPr="007831BE">
        <w:rPr>
          <w:rFonts w:ascii="Trebuchet MS" w:hAnsi="Trebuchet MS"/>
          <w:color w:val="212529"/>
        </w:rPr>
        <w:t>---Toplantıda Türkiye’nin revize kuralları onayladığı ifade edilmiştir.</w:t>
      </w:r>
    </w:p>
    <w:p w:rsidR="007C123A" w:rsidRPr="007831BE" w:rsidRDefault="007C123A" w:rsidP="007C123A">
      <w:pPr>
        <w:pStyle w:val="NormalWeb"/>
        <w:shd w:val="clear" w:color="auto" w:fill="FFFFFF"/>
        <w:spacing w:before="0" w:beforeAutospacing="0" w:after="240" w:afterAutospacing="0"/>
        <w:rPr>
          <w:rFonts w:ascii="Trebuchet MS" w:hAnsi="Trebuchet MS"/>
          <w:color w:val="212529"/>
        </w:rPr>
      </w:pPr>
      <w:r w:rsidRPr="007831BE">
        <w:rPr>
          <w:rFonts w:ascii="Trebuchet MS" w:hAnsi="Trebuchet MS"/>
          <w:color w:val="212529"/>
        </w:rPr>
        <w:t>---Mısır için revize kuralların yakın zamanda onaylanmasının beklendiği ifade edilmiştir.</w:t>
      </w:r>
    </w:p>
    <w:p w:rsidR="007C123A" w:rsidRPr="007831BE" w:rsidRDefault="007C123A" w:rsidP="007C123A">
      <w:pPr>
        <w:pStyle w:val="NormalWeb"/>
        <w:shd w:val="clear" w:color="auto" w:fill="FFFFFF"/>
        <w:spacing w:before="0" w:beforeAutospacing="0" w:after="240" w:afterAutospacing="0"/>
        <w:rPr>
          <w:rFonts w:ascii="Trebuchet MS" w:hAnsi="Trebuchet MS"/>
          <w:color w:val="212529"/>
        </w:rPr>
      </w:pPr>
      <w:r w:rsidRPr="007831BE">
        <w:rPr>
          <w:rFonts w:ascii="Trebuchet MS" w:hAnsi="Trebuchet MS"/>
          <w:color w:val="212529"/>
        </w:rPr>
        <w:t>--Fas ve diğer ülkeler ile görüşmelerin devam ettiği, reddedilmesinin beklenmediği dile getirilmiştir.</w:t>
      </w:r>
    </w:p>
    <w:p w:rsidR="007C123A" w:rsidRPr="007831BE" w:rsidRDefault="007C123A" w:rsidP="007C123A">
      <w:pPr>
        <w:pStyle w:val="NormalWeb"/>
        <w:shd w:val="clear" w:color="auto" w:fill="FFFFFF"/>
        <w:spacing w:before="0" w:beforeAutospacing="0" w:after="240" w:afterAutospacing="0"/>
        <w:rPr>
          <w:rFonts w:ascii="Trebuchet MS" w:hAnsi="Trebuchet MS"/>
          <w:color w:val="212529"/>
        </w:rPr>
      </w:pPr>
      <w:r w:rsidRPr="007831BE">
        <w:rPr>
          <w:rFonts w:ascii="Trebuchet MS" w:hAnsi="Trebuchet MS"/>
          <w:color w:val="212529"/>
        </w:rPr>
        <w:t>---Tunus’un hazır giyim üretiminde kullanmak üzere, PAAMK dışında kalan ülkeler menşeli kumaşların kullanılmasına yönelik kota koydurmak konusunda ısrarcı olduğu belirtilmiştir.</w:t>
      </w:r>
    </w:p>
    <w:p w:rsidR="007C123A" w:rsidRPr="007831BE" w:rsidRDefault="007C123A" w:rsidP="007C123A">
      <w:pPr>
        <w:pStyle w:val="NormalWeb"/>
        <w:shd w:val="clear" w:color="auto" w:fill="FFFFFF"/>
        <w:spacing w:before="0" w:beforeAutospacing="0" w:after="240" w:afterAutospacing="0"/>
        <w:rPr>
          <w:rFonts w:ascii="Trebuchet MS" w:hAnsi="Trebuchet MS"/>
          <w:color w:val="212529"/>
        </w:rPr>
      </w:pPr>
      <w:r w:rsidRPr="007831BE">
        <w:rPr>
          <w:rFonts w:ascii="Trebuchet MS" w:hAnsi="Trebuchet MS"/>
          <w:color w:val="212529"/>
        </w:rPr>
        <w:t>Konu ile ilgili rehbere Ege İhracatçı Birliklerinin aşağıdaki linkinden ulaşılabilir.</w:t>
      </w:r>
    </w:p>
    <w:p w:rsidR="007C123A" w:rsidRDefault="00A45BCB" w:rsidP="007C123A">
      <w:pPr>
        <w:pStyle w:val="NormalWeb"/>
        <w:shd w:val="clear" w:color="auto" w:fill="FFFFFF"/>
        <w:spacing w:before="0" w:beforeAutospacing="0" w:after="160" w:afterAutospacing="0"/>
        <w:rPr>
          <w:rFonts w:ascii="Calibri" w:hAnsi="Calibri" w:cs="Calibri"/>
          <w:color w:val="666666"/>
          <w:sz w:val="22"/>
          <w:szCs w:val="22"/>
        </w:rPr>
      </w:pPr>
      <w:hyperlink r:id="rId88" w:history="1">
        <w:r w:rsidR="007C123A">
          <w:rPr>
            <w:rStyle w:val="Kpr"/>
            <w:rFonts w:ascii="Calibri" w:hAnsi="Calibri" w:cs="Calibri"/>
            <w:color w:val="0563C1"/>
            <w:sz w:val="22"/>
            <w:szCs w:val="22"/>
          </w:rPr>
          <w:t>https://www.eib.org.tr/Sayfa.Asp?SI_Id=A4B9A4730E&amp;HID=67A562AB1C884867A562AB1C884867A562AB1C884867A562AB</w:t>
        </w:r>
      </w:hyperlink>
    </w:p>
    <w:p w:rsidR="006B1669" w:rsidRPr="008941D6" w:rsidRDefault="00AE6411" w:rsidP="006B1669">
      <w:pPr>
        <w:shd w:val="clear" w:color="auto" w:fill="FFFFFF"/>
        <w:spacing w:line="240" w:lineRule="auto"/>
        <w:rPr>
          <w:b/>
          <w:sz w:val="28"/>
          <w:szCs w:val="28"/>
        </w:rPr>
      </w:pPr>
      <w:r>
        <w:rPr>
          <w:b/>
          <w:sz w:val="28"/>
          <w:szCs w:val="28"/>
        </w:rPr>
        <w:t>35</w:t>
      </w:r>
      <w:r w:rsidR="006B1669">
        <w:rPr>
          <w:b/>
          <w:sz w:val="28"/>
          <w:szCs w:val="28"/>
        </w:rPr>
        <w:t>----</w:t>
      </w:r>
      <w:r w:rsidR="006B1669" w:rsidRPr="008941D6">
        <w:rPr>
          <w:b/>
          <w:sz w:val="28"/>
          <w:szCs w:val="28"/>
        </w:rPr>
        <w:t>Gümrük Müşavirliği ve Yetkilendirilmiş Gümrük Müşavirliği Asgari Ücret Tarifesileri-2025</w:t>
      </w:r>
    </w:p>
    <w:p w:rsidR="006B1669" w:rsidRPr="008941D6" w:rsidRDefault="006B1669" w:rsidP="006B1669">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2025 yılı Gümrük Müşavirliği ve Yetkilendirilmiş Gümrük Müşavirliği Asgari Ücret Tarifelerine ilişkin tebliğ aşağıdaki linktedir.</w:t>
      </w:r>
    </w:p>
    <w:p w:rsidR="006B1669" w:rsidRPr="008941D6" w:rsidRDefault="006B1669" w:rsidP="006B1669">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2024-2025 yılları gümrük müşavirliği asgari ücretlerine ilişkin ka</w:t>
      </w:r>
      <w:r>
        <w:rPr>
          <w:rFonts w:ascii="Trebuchet MS" w:hAnsi="Trebuchet MS"/>
          <w:color w:val="212529"/>
        </w:rPr>
        <w:t>rşılaştırma tablosu ise ayrıca aşağıdaki linktedir.</w:t>
      </w:r>
    </w:p>
    <w:p w:rsidR="006B1669" w:rsidRPr="008941D6" w:rsidRDefault="006B1669" w:rsidP="006B1669">
      <w:pPr>
        <w:pStyle w:val="NormalWeb"/>
        <w:shd w:val="clear" w:color="auto" w:fill="FFFFFF"/>
        <w:spacing w:before="0" w:beforeAutospacing="0" w:after="160" w:afterAutospacing="0" w:line="285" w:lineRule="atLeast"/>
        <w:rPr>
          <w:rFonts w:ascii="Trebuchet MS" w:hAnsi="Trebuchet MS"/>
          <w:color w:val="212529"/>
        </w:rPr>
      </w:pPr>
      <w:r w:rsidRPr="008941D6">
        <w:rPr>
          <w:rFonts w:ascii="Trebuchet MS" w:hAnsi="Trebuchet MS"/>
          <w:color w:val="212529"/>
        </w:rPr>
        <w:t>Gümrük müşavirliği asgari ücretlerine yaklaşık %35 oranında artış yapılmıştır.</w:t>
      </w:r>
    </w:p>
    <w:p w:rsidR="006B1669" w:rsidRDefault="00A45BCB" w:rsidP="006B1669">
      <w:pPr>
        <w:pStyle w:val="NormalWeb"/>
        <w:shd w:val="clear" w:color="auto" w:fill="FFFFFF"/>
        <w:spacing w:before="0" w:beforeAutospacing="0" w:after="160" w:afterAutospacing="0" w:line="285" w:lineRule="atLeast"/>
        <w:rPr>
          <w:rFonts w:ascii="Trebuchet MS" w:hAnsi="Trebuchet MS"/>
          <w:color w:val="666666"/>
        </w:rPr>
      </w:pPr>
      <w:hyperlink r:id="rId89" w:history="1">
        <w:r w:rsidR="006B1669">
          <w:rPr>
            <w:rStyle w:val="Kpr"/>
            <w:rFonts w:ascii="Calibri" w:hAnsi="Calibri" w:cs="Calibri"/>
            <w:color w:val="0563C1"/>
            <w:sz w:val="22"/>
            <w:szCs w:val="22"/>
          </w:rPr>
          <w:t>https://www.resmigazete.gov.tr/eskiler/2024/12/20241231M5-9-1.pdf</w:t>
        </w:r>
      </w:hyperlink>
    </w:p>
    <w:p w:rsidR="006B1669" w:rsidRDefault="00A45BCB" w:rsidP="006B1669">
      <w:pPr>
        <w:shd w:val="clear" w:color="auto" w:fill="FFFFFF"/>
        <w:spacing w:line="240" w:lineRule="auto"/>
        <w:rPr>
          <w:rFonts w:ascii="Calibri" w:eastAsia="Times New Roman" w:hAnsi="Calibri" w:cs="Calibri"/>
          <w:color w:val="666666"/>
          <w:lang w:eastAsia="tr-TR"/>
        </w:rPr>
      </w:pPr>
      <w:hyperlink r:id="rId90" w:history="1">
        <w:r w:rsidR="006B1669" w:rsidRPr="004E7F23">
          <w:rPr>
            <w:rStyle w:val="Kpr"/>
            <w:rFonts w:ascii="Calibri" w:eastAsia="Times New Roman" w:hAnsi="Calibri" w:cs="Calibri"/>
            <w:lang w:eastAsia="tr-TR"/>
          </w:rPr>
          <w:t>https://www.lojiblog.com/services/viewer.php?data=44744</w:t>
        </w:r>
      </w:hyperlink>
    </w:p>
    <w:p w:rsidR="007C123A" w:rsidRDefault="007C123A" w:rsidP="003D28A7"/>
    <w:sectPr w:rsidR="007C12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C2E"/>
    <w:rsid w:val="00065499"/>
    <w:rsid w:val="000D2AA0"/>
    <w:rsid w:val="001614D5"/>
    <w:rsid w:val="001D1B62"/>
    <w:rsid w:val="00203D12"/>
    <w:rsid w:val="002175A1"/>
    <w:rsid w:val="00244E0F"/>
    <w:rsid w:val="002A4710"/>
    <w:rsid w:val="00307C2E"/>
    <w:rsid w:val="00344BA3"/>
    <w:rsid w:val="0039735A"/>
    <w:rsid w:val="003D28A7"/>
    <w:rsid w:val="004027ED"/>
    <w:rsid w:val="00444528"/>
    <w:rsid w:val="00473DFA"/>
    <w:rsid w:val="004E2FA0"/>
    <w:rsid w:val="00523437"/>
    <w:rsid w:val="006B1669"/>
    <w:rsid w:val="007831BE"/>
    <w:rsid w:val="007B4EC2"/>
    <w:rsid w:val="007C123A"/>
    <w:rsid w:val="007F5F5C"/>
    <w:rsid w:val="00811843"/>
    <w:rsid w:val="00873CFA"/>
    <w:rsid w:val="008941D6"/>
    <w:rsid w:val="0090124E"/>
    <w:rsid w:val="00A00D80"/>
    <w:rsid w:val="00A45BCB"/>
    <w:rsid w:val="00A63E67"/>
    <w:rsid w:val="00A84518"/>
    <w:rsid w:val="00A91327"/>
    <w:rsid w:val="00AB2C9A"/>
    <w:rsid w:val="00AE6411"/>
    <w:rsid w:val="00B71818"/>
    <w:rsid w:val="00B75044"/>
    <w:rsid w:val="00B97A04"/>
    <w:rsid w:val="00BC43C1"/>
    <w:rsid w:val="00C44D9D"/>
    <w:rsid w:val="00CA51BE"/>
    <w:rsid w:val="00CC343C"/>
    <w:rsid w:val="00D7062E"/>
    <w:rsid w:val="00E447E5"/>
    <w:rsid w:val="00EC4ACD"/>
    <w:rsid w:val="00F01F5C"/>
    <w:rsid w:val="00F16BEB"/>
    <w:rsid w:val="00F84248"/>
    <w:rsid w:val="00FF11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209B3"/>
  <w15:chartTrackingRefBased/>
  <w15:docId w15:val="{864D4420-6E47-4130-9336-062CB4EF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D2AA0"/>
    <w:rPr>
      <w:color w:val="0000FF"/>
      <w:u w:val="single"/>
    </w:rPr>
  </w:style>
  <w:style w:type="paragraph" w:styleId="NormalWeb">
    <w:name w:val="Normal (Web)"/>
    <w:basedOn w:val="Normal"/>
    <w:uiPriority w:val="99"/>
    <w:unhideWhenUsed/>
    <w:rsid w:val="000D2AA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0D2AA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63E67"/>
    <w:rPr>
      <w:b/>
      <w:bCs/>
    </w:rPr>
  </w:style>
  <w:style w:type="paragraph" w:styleId="AralkYok">
    <w:name w:val="No Spacing"/>
    <w:basedOn w:val="Normal"/>
    <w:uiPriority w:val="1"/>
    <w:qFormat/>
    <w:rsid w:val="0006549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065499"/>
    <w:rPr>
      <w:i/>
      <w:iCs/>
    </w:rPr>
  </w:style>
  <w:style w:type="paragraph" w:customStyle="1" w:styleId="metin">
    <w:name w:val="metin"/>
    <w:basedOn w:val="Normal"/>
    <w:rsid w:val="0052343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7F5F5C"/>
    <w:rPr>
      <w:color w:val="954F72" w:themeColor="followedHyperlink"/>
      <w:u w:val="single"/>
    </w:rPr>
  </w:style>
  <w:style w:type="paragraph" w:customStyle="1" w:styleId="gvdemetni0">
    <w:name w:val="gvdemetni0"/>
    <w:basedOn w:val="Normal"/>
    <w:rsid w:val="006B166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24315">
      <w:bodyDiv w:val="1"/>
      <w:marLeft w:val="0"/>
      <w:marRight w:val="0"/>
      <w:marTop w:val="0"/>
      <w:marBottom w:val="0"/>
      <w:divBdr>
        <w:top w:val="none" w:sz="0" w:space="0" w:color="auto"/>
        <w:left w:val="none" w:sz="0" w:space="0" w:color="auto"/>
        <w:bottom w:val="none" w:sz="0" w:space="0" w:color="auto"/>
        <w:right w:val="none" w:sz="0" w:space="0" w:color="auto"/>
      </w:divBdr>
    </w:div>
    <w:div w:id="93718774">
      <w:bodyDiv w:val="1"/>
      <w:marLeft w:val="0"/>
      <w:marRight w:val="0"/>
      <w:marTop w:val="0"/>
      <w:marBottom w:val="0"/>
      <w:divBdr>
        <w:top w:val="none" w:sz="0" w:space="0" w:color="auto"/>
        <w:left w:val="none" w:sz="0" w:space="0" w:color="auto"/>
        <w:bottom w:val="none" w:sz="0" w:space="0" w:color="auto"/>
        <w:right w:val="none" w:sz="0" w:space="0" w:color="auto"/>
      </w:divBdr>
    </w:div>
    <w:div w:id="110169816">
      <w:bodyDiv w:val="1"/>
      <w:marLeft w:val="0"/>
      <w:marRight w:val="0"/>
      <w:marTop w:val="0"/>
      <w:marBottom w:val="0"/>
      <w:divBdr>
        <w:top w:val="none" w:sz="0" w:space="0" w:color="auto"/>
        <w:left w:val="none" w:sz="0" w:space="0" w:color="auto"/>
        <w:bottom w:val="none" w:sz="0" w:space="0" w:color="auto"/>
        <w:right w:val="none" w:sz="0" w:space="0" w:color="auto"/>
      </w:divBdr>
    </w:div>
    <w:div w:id="119568380">
      <w:bodyDiv w:val="1"/>
      <w:marLeft w:val="0"/>
      <w:marRight w:val="0"/>
      <w:marTop w:val="0"/>
      <w:marBottom w:val="0"/>
      <w:divBdr>
        <w:top w:val="none" w:sz="0" w:space="0" w:color="auto"/>
        <w:left w:val="none" w:sz="0" w:space="0" w:color="auto"/>
        <w:bottom w:val="none" w:sz="0" w:space="0" w:color="auto"/>
        <w:right w:val="none" w:sz="0" w:space="0" w:color="auto"/>
      </w:divBdr>
    </w:div>
    <w:div w:id="169492512">
      <w:bodyDiv w:val="1"/>
      <w:marLeft w:val="0"/>
      <w:marRight w:val="0"/>
      <w:marTop w:val="0"/>
      <w:marBottom w:val="0"/>
      <w:divBdr>
        <w:top w:val="none" w:sz="0" w:space="0" w:color="auto"/>
        <w:left w:val="none" w:sz="0" w:space="0" w:color="auto"/>
        <w:bottom w:val="none" w:sz="0" w:space="0" w:color="auto"/>
        <w:right w:val="none" w:sz="0" w:space="0" w:color="auto"/>
      </w:divBdr>
    </w:div>
    <w:div w:id="179702394">
      <w:bodyDiv w:val="1"/>
      <w:marLeft w:val="0"/>
      <w:marRight w:val="0"/>
      <w:marTop w:val="0"/>
      <w:marBottom w:val="0"/>
      <w:divBdr>
        <w:top w:val="none" w:sz="0" w:space="0" w:color="auto"/>
        <w:left w:val="none" w:sz="0" w:space="0" w:color="auto"/>
        <w:bottom w:val="none" w:sz="0" w:space="0" w:color="auto"/>
        <w:right w:val="none" w:sz="0" w:space="0" w:color="auto"/>
      </w:divBdr>
    </w:div>
    <w:div w:id="201942875">
      <w:bodyDiv w:val="1"/>
      <w:marLeft w:val="0"/>
      <w:marRight w:val="0"/>
      <w:marTop w:val="0"/>
      <w:marBottom w:val="0"/>
      <w:divBdr>
        <w:top w:val="none" w:sz="0" w:space="0" w:color="auto"/>
        <w:left w:val="none" w:sz="0" w:space="0" w:color="auto"/>
        <w:bottom w:val="none" w:sz="0" w:space="0" w:color="auto"/>
        <w:right w:val="none" w:sz="0" w:space="0" w:color="auto"/>
      </w:divBdr>
    </w:div>
    <w:div w:id="215625283">
      <w:bodyDiv w:val="1"/>
      <w:marLeft w:val="0"/>
      <w:marRight w:val="0"/>
      <w:marTop w:val="0"/>
      <w:marBottom w:val="0"/>
      <w:divBdr>
        <w:top w:val="none" w:sz="0" w:space="0" w:color="auto"/>
        <w:left w:val="none" w:sz="0" w:space="0" w:color="auto"/>
        <w:bottom w:val="none" w:sz="0" w:space="0" w:color="auto"/>
        <w:right w:val="none" w:sz="0" w:space="0" w:color="auto"/>
      </w:divBdr>
    </w:div>
    <w:div w:id="282074125">
      <w:bodyDiv w:val="1"/>
      <w:marLeft w:val="0"/>
      <w:marRight w:val="0"/>
      <w:marTop w:val="0"/>
      <w:marBottom w:val="0"/>
      <w:divBdr>
        <w:top w:val="none" w:sz="0" w:space="0" w:color="auto"/>
        <w:left w:val="none" w:sz="0" w:space="0" w:color="auto"/>
        <w:bottom w:val="none" w:sz="0" w:space="0" w:color="auto"/>
        <w:right w:val="none" w:sz="0" w:space="0" w:color="auto"/>
      </w:divBdr>
    </w:div>
    <w:div w:id="327709184">
      <w:bodyDiv w:val="1"/>
      <w:marLeft w:val="0"/>
      <w:marRight w:val="0"/>
      <w:marTop w:val="0"/>
      <w:marBottom w:val="0"/>
      <w:divBdr>
        <w:top w:val="none" w:sz="0" w:space="0" w:color="auto"/>
        <w:left w:val="none" w:sz="0" w:space="0" w:color="auto"/>
        <w:bottom w:val="none" w:sz="0" w:space="0" w:color="auto"/>
        <w:right w:val="none" w:sz="0" w:space="0" w:color="auto"/>
      </w:divBdr>
    </w:div>
    <w:div w:id="335115343">
      <w:bodyDiv w:val="1"/>
      <w:marLeft w:val="0"/>
      <w:marRight w:val="0"/>
      <w:marTop w:val="0"/>
      <w:marBottom w:val="0"/>
      <w:divBdr>
        <w:top w:val="none" w:sz="0" w:space="0" w:color="auto"/>
        <w:left w:val="none" w:sz="0" w:space="0" w:color="auto"/>
        <w:bottom w:val="none" w:sz="0" w:space="0" w:color="auto"/>
        <w:right w:val="none" w:sz="0" w:space="0" w:color="auto"/>
      </w:divBdr>
    </w:div>
    <w:div w:id="353382853">
      <w:bodyDiv w:val="1"/>
      <w:marLeft w:val="0"/>
      <w:marRight w:val="0"/>
      <w:marTop w:val="0"/>
      <w:marBottom w:val="0"/>
      <w:divBdr>
        <w:top w:val="none" w:sz="0" w:space="0" w:color="auto"/>
        <w:left w:val="none" w:sz="0" w:space="0" w:color="auto"/>
        <w:bottom w:val="none" w:sz="0" w:space="0" w:color="auto"/>
        <w:right w:val="none" w:sz="0" w:space="0" w:color="auto"/>
      </w:divBdr>
    </w:div>
    <w:div w:id="376706401">
      <w:bodyDiv w:val="1"/>
      <w:marLeft w:val="0"/>
      <w:marRight w:val="0"/>
      <w:marTop w:val="0"/>
      <w:marBottom w:val="0"/>
      <w:divBdr>
        <w:top w:val="none" w:sz="0" w:space="0" w:color="auto"/>
        <w:left w:val="none" w:sz="0" w:space="0" w:color="auto"/>
        <w:bottom w:val="none" w:sz="0" w:space="0" w:color="auto"/>
        <w:right w:val="none" w:sz="0" w:space="0" w:color="auto"/>
      </w:divBdr>
    </w:div>
    <w:div w:id="391319905">
      <w:bodyDiv w:val="1"/>
      <w:marLeft w:val="0"/>
      <w:marRight w:val="0"/>
      <w:marTop w:val="0"/>
      <w:marBottom w:val="0"/>
      <w:divBdr>
        <w:top w:val="none" w:sz="0" w:space="0" w:color="auto"/>
        <w:left w:val="none" w:sz="0" w:space="0" w:color="auto"/>
        <w:bottom w:val="none" w:sz="0" w:space="0" w:color="auto"/>
        <w:right w:val="none" w:sz="0" w:space="0" w:color="auto"/>
      </w:divBdr>
    </w:div>
    <w:div w:id="429279788">
      <w:bodyDiv w:val="1"/>
      <w:marLeft w:val="0"/>
      <w:marRight w:val="0"/>
      <w:marTop w:val="0"/>
      <w:marBottom w:val="0"/>
      <w:divBdr>
        <w:top w:val="none" w:sz="0" w:space="0" w:color="auto"/>
        <w:left w:val="none" w:sz="0" w:space="0" w:color="auto"/>
        <w:bottom w:val="none" w:sz="0" w:space="0" w:color="auto"/>
        <w:right w:val="none" w:sz="0" w:space="0" w:color="auto"/>
      </w:divBdr>
    </w:div>
    <w:div w:id="431587244">
      <w:bodyDiv w:val="1"/>
      <w:marLeft w:val="0"/>
      <w:marRight w:val="0"/>
      <w:marTop w:val="0"/>
      <w:marBottom w:val="0"/>
      <w:divBdr>
        <w:top w:val="none" w:sz="0" w:space="0" w:color="auto"/>
        <w:left w:val="none" w:sz="0" w:space="0" w:color="auto"/>
        <w:bottom w:val="none" w:sz="0" w:space="0" w:color="auto"/>
        <w:right w:val="none" w:sz="0" w:space="0" w:color="auto"/>
      </w:divBdr>
    </w:div>
    <w:div w:id="441606500">
      <w:bodyDiv w:val="1"/>
      <w:marLeft w:val="0"/>
      <w:marRight w:val="0"/>
      <w:marTop w:val="0"/>
      <w:marBottom w:val="0"/>
      <w:divBdr>
        <w:top w:val="none" w:sz="0" w:space="0" w:color="auto"/>
        <w:left w:val="none" w:sz="0" w:space="0" w:color="auto"/>
        <w:bottom w:val="none" w:sz="0" w:space="0" w:color="auto"/>
        <w:right w:val="none" w:sz="0" w:space="0" w:color="auto"/>
      </w:divBdr>
    </w:div>
    <w:div w:id="468135442">
      <w:bodyDiv w:val="1"/>
      <w:marLeft w:val="0"/>
      <w:marRight w:val="0"/>
      <w:marTop w:val="0"/>
      <w:marBottom w:val="0"/>
      <w:divBdr>
        <w:top w:val="none" w:sz="0" w:space="0" w:color="auto"/>
        <w:left w:val="none" w:sz="0" w:space="0" w:color="auto"/>
        <w:bottom w:val="none" w:sz="0" w:space="0" w:color="auto"/>
        <w:right w:val="none" w:sz="0" w:space="0" w:color="auto"/>
      </w:divBdr>
    </w:div>
    <w:div w:id="469132795">
      <w:bodyDiv w:val="1"/>
      <w:marLeft w:val="0"/>
      <w:marRight w:val="0"/>
      <w:marTop w:val="0"/>
      <w:marBottom w:val="0"/>
      <w:divBdr>
        <w:top w:val="none" w:sz="0" w:space="0" w:color="auto"/>
        <w:left w:val="none" w:sz="0" w:space="0" w:color="auto"/>
        <w:bottom w:val="none" w:sz="0" w:space="0" w:color="auto"/>
        <w:right w:val="none" w:sz="0" w:space="0" w:color="auto"/>
      </w:divBdr>
    </w:div>
    <w:div w:id="475415700">
      <w:bodyDiv w:val="1"/>
      <w:marLeft w:val="0"/>
      <w:marRight w:val="0"/>
      <w:marTop w:val="0"/>
      <w:marBottom w:val="0"/>
      <w:divBdr>
        <w:top w:val="none" w:sz="0" w:space="0" w:color="auto"/>
        <w:left w:val="none" w:sz="0" w:space="0" w:color="auto"/>
        <w:bottom w:val="none" w:sz="0" w:space="0" w:color="auto"/>
        <w:right w:val="none" w:sz="0" w:space="0" w:color="auto"/>
      </w:divBdr>
    </w:div>
    <w:div w:id="486629684">
      <w:bodyDiv w:val="1"/>
      <w:marLeft w:val="0"/>
      <w:marRight w:val="0"/>
      <w:marTop w:val="0"/>
      <w:marBottom w:val="0"/>
      <w:divBdr>
        <w:top w:val="none" w:sz="0" w:space="0" w:color="auto"/>
        <w:left w:val="none" w:sz="0" w:space="0" w:color="auto"/>
        <w:bottom w:val="none" w:sz="0" w:space="0" w:color="auto"/>
        <w:right w:val="none" w:sz="0" w:space="0" w:color="auto"/>
      </w:divBdr>
    </w:div>
    <w:div w:id="546916733">
      <w:bodyDiv w:val="1"/>
      <w:marLeft w:val="0"/>
      <w:marRight w:val="0"/>
      <w:marTop w:val="0"/>
      <w:marBottom w:val="0"/>
      <w:divBdr>
        <w:top w:val="none" w:sz="0" w:space="0" w:color="auto"/>
        <w:left w:val="none" w:sz="0" w:space="0" w:color="auto"/>
        <w:bottom w:val="none" w:sz="0" w:space="0" w:color="auto"/>
        <w:right w:val="none" w:sz="0" w:space="0" w:color="auto"/>
      </w:divBdr>
    </w:div>
    <w:div w:id="563177219">
      <w:bodyDiv w:val="1"/>
      <w:marLeft w:val="0"/>
      <w:marRight w:val="0"/>
      <w:marTop w:val="0"/>
      <w:marBottom w:val="0"/>
      <w:divBdr>
        <w:top w:val="none" w:sz="0" w:space="0" w:color="auto"/>
        <w:left w:val="none" w:sz="0" w:space="0" w:color="auto"/>
        <w:bottom w:val="none" w:sz="0" w:space="0" w:color="auto"/>
        <w:right w:val="none" w:sz="0" w:space="0" w:color="auto"/>
      </w:divBdr>
    </w:div>
    <w:div w:id="685836026">
      <w:bodyDiv w:val="1"/>
      <w:marLeft w:val="0"/>
      <w:marRight w:val="0"/>
      <w:marTop w:val="0"/>
      <w:marBottom w:val="0"/>
      <w:divBdr>
        <w:top w:val="none" w:sz="0" w:space="0" w:color="auto"/>
        <w:left w:val="none" w:sz="0" w:space="0" w:color="auto"/>
        <w:bottom w:val="none" w:sz="0" w:space="0" w:color="auto"/>
        <w:right w:val="none" w:sz="0" w:space="0" w:color="auto"/>
      </w:divBdr>
    </w:div>
    <w:div w:id="703142462">
      <w:bodyDiv w:val="1"/>
      <w:marLeft w:val="0"/>
      <w:marRight w:val="0"/>
      <w:marTop w:val="0"/>
      <w:marBottom w:val="0"/>
      <w:divBdr>
        <w:top w:val="none" w:sz="0" w:space="0" w:color="auto"/>
        <w:left w:val="none" w:sz="0" w:space="0" w:color="auto"/>
        <w:bottom w:val="none" w:sz="0" w:space="0" w:color="auto"/>
        <w:right w:val="none" w:sz="0" w:space="0" w:color="auto"/>
      </w:divBdr>
    </w:div>
    <w:div w:id="712077094">
      <w:bodyDiv w:val="1"/>
      <w:marLeft w:val="0"/>
      <w:marRight w:val="0"/>
      <w:marTop w:val="0"/>
      <w:marBottom w:val="0"/>
      <w:divBdr>
        <w:top w:val="none" w:sz="0" w:space="0" w:color="auto"/>
        <w:left w:val="none" w:sz="0" w:space="0" w:color="auto"/>
        <w:bottom w:val="none" w:sz="0" w:space="0" w:color="auto"/>
        <w:right w:val="none" w:sz="0" w:space="0" w:color="auto"/>
      </w:divBdr>
    </w:div>
    <w:div w:id="713502458">
      <w:bodyDiv w:val="1"/>
      <w:marLeft w:val="0"/>
      <w:marRight w:val="0"/>
      <w:marTop w:val="0"/>
      <w:marBottom w:val="0"/>
      <w:divBdr>
        <w:top w:val="none" w:sz="0" w:space="0" w:color="auto"/>
        <w:left w:val="none" w:sz="0" w:space="0" w:color="auto"/>
        <w:bottom w:val="none" w:sz="0" w:space="0" w:color="auto"/>
        <w:right w:val="none" w:sz="0" w:space="0" w:color="auto"/>
      </w:divBdr>
    </w:div>
    <w:div w:id="786853083">
      <w:bodyDiv w:val="1"/>
      <w:marLeft w:val="0"/>
      <w:marRight w:val="0"/>
      <w:marTop w:val="0"/>
      <w:marBottom w:val="0"/>
      <w:divBdr>
        <w:top w:val="none" w:sz="0" w:space="0" w:color="auto"/>
        <w:left w:val="none" w:sz="0" w:space="0" w:color="auto"/>
        <w:bottom w:val="none" w:sz="0" w:space="0" w:color="auto"/>
        <w:right w:val="none" w:sz="0" w:space="0" w:color="auto"/>
      </w:divBdr>
    </w:div>
    <w:div w:id="869227069">
      <w:bodyDiv w:val="1"/>
      <w:marLeft w:val="0"/>
      <w:marRight w:val="0"/>
      <w:marTop w:val="0"/>
      <w:marBottom w:val="0"/>
      <w:divBdr>
        <w:top w:val="none" w:sz="0" w:space="0" w:color="auto"/>
        <w:left w:val="none" w:sz="0" w:space="0" w:color="auto"/>
        <w:bottom w:val="none" w:sz="0" w:space="0" w:color="auto"/>
        <w:right w:val="none" w:sz="0" w:space="0" w:color="auto"/>
      </w:divBdr>
    </w:div>
    <w:div w:id="906646889">
      <w:bodyDiv w:val="1"/>
      <w:marLeft w:val="0"/>
      <w:marRight w:val="0"/>
      <w:marTop w:val="0"/>
      <w:marBottom w:val="0"/>
      <w:divBdr>
        <w:top w:val="none" w:sz="0" w:space="0" w:color="auto"/>
        <w:left w:val="none" w:sz="0" w:space="0" w:color="auto"/>
        <w:bottom w:val="none" w:sz="0" w:space="0" w:color="auto"/>
        <w:right w:val="none" w:sz="0" w:space="0" w:color="auto"/>
      </w:divBdr>
    </w:div>
    <w:div w:id="937446381">
      <w:bodyDiv w:val="1"/>
      <w:marLeft w:val="0"/>
      <w:marRight w:val="0"/>
      <w:marTop w:val="0"/>
      <w:marBottom w:val="0"/>
      <w:divBdr>
        <w:top w:val="none" w:sz="0" w:space="0" w:color="auto"/>
        <w:left w:val="none" w:sz="0" w:space="0" w:color="auto"/>
        <w:bottom w:val="none" w:sz="0" w:space="0" w:color="auto"/>
        <w:right w:val="none" w:sz="0" w:space="0" w:color="auto"/>
      </w:divBdr>
    </w:div>
    <w:div w:id="950236445">
      <w:bodyDiv w:val="1"/>
      <w:marLeft w:val="0"/>
      <w:marRight w:val="0"/>
      <w:marTop w:val="0"/>
      <w:marBottom w:val="0"/>
      <w:divBdr>
        <w:top w:val="none" w:sz="0" w:space="0" w:color="auto"/>
        <w:left w:val="none" w:sz="0" w:space="0" w:color="auto"/>
        <w:bottom w:val="none" w:sz="0" w:space="0" w:color="auto"/>
        <w:right w:val="none" w:sz="0" w:space="0" w:color="auto"/>
      </w:divBdr>
    </w:div>
    <w:div w:id="978336849">
      <w:bodyDiv w:val="1"/>
      <w:marLeft w:val="0"/>
      <w:marRight w:val="0"/>
      <w:marTop w:val="0"/>
      <w:marBottom w:val="0"/>
      <w:divBdr>
        <w:top w:val="none" w:sz="0" w:space="0" w:color="auto"/>
        <w:left w:val="none" w:sz="0" w:space="0" w:color="auto"/>
        <w:bottom w:val="none" w:sz="0" w:space="0" w:color="auto"/>
        <w:right w:val="none" w:sz="0" w:space="0" w:color="auto"/>
      </w:divBdr>
    </w:div>
    <w:div w:id="978848798">
      <w:bodyDiv w:val="1"/>
      <w:marLeft w:val="0"/>
      <w:marRight w:val="0"/>
      <w:marTop w:val="0"/>
      <w:marBottom w:val="0"/>
      <w:divBdr>
        <w:top w:val="none" w:sz="0" w:space="0" w:color="auto"/>
        <w:left w:val="none" w:sz="0" w:space="0" w:color="auto"/>
        <w:bottom w:val="none" w:sz="0" w:space="0" w:color="auto"/>
        <w:right w:val="none" w:sz="0" w:space="0" w:color="auto"/>
      </w:divBdr>
    </w:div>
    <w:div w:id="987705185">
      <w:bodyDiv w:val="1"/>
      <w:marLeft w:val="0"/>
      <w:marRight w:val="0"/>
      <w:marTop w:val="0"/>
      <w:marBottom w:val="0"/>
      <w:divBdr>
        <w:top w:val="none" w:sz="0" w:space="0" w:color="auto"/>
        <w:left w:val="none" w:sz="0" w:space="0" w:color="auto"/>
        <w:bottom w:val="none" w:sz="0" w:space="0" w:color="auto"/>
        <w:right w:val="none" w:sz="0" w:space="0" w:color="auto"/>
      </w:divBdr>
    </w:div>
    <w:div w:id="1004017510">
      <w:bodyDiv w:val="1"/>
      <w:marLeft w:val="0"/>
      <w:marRight w:val="0"/>
      <w:marTop w:val="0"/>
      <w:marBottom w:val="0"/>
      <w:divBdr>
        <w:top w:val="none" w:sz="0" w:space="0" w:color="auto"/>
        <w:left w:val="none" w:sz="0" w:space="0" w:color="auto"/>
        <w:bottom w:val="none" w:sz="0" w:space="0" w:color="auto"/>
        <w:right w:val="none" w:sz="0" w:space="0" w:color="auto"/>
      </w:divBdr>
    </w:div>
    <w:div w:id="1054500127">
      <w:bodyDiv w:val="1"/>
      <w:marLeft w:val="0"/>
      <w:marRight w:val="0"/>
      <w:marTop w:val="0"/>
      <w:marBottom w:val="0"/>
      <w:divBdr>
        <w:top w:val="none" w:sz="0" w:space="0" w:color="auto"/>
        <w:left w:val="none" w:sz="0" w:space="0" w:color="auto"/>
        <w:bottom w:val="none" w:sz="0" w:space="0" w:color="auto"/>
        <w:right w:val="none" w:sz="0" w:space="0" w:color="auto"/>
      </w:divBdr>
    </w:div>
    <w:div w:id="1072581925">
      <w:bodyDiv w:val="1"/>
      <w:marLeft w:val="0"/>
      <w:marRight w:val="0"/>
      <w:marTop w:val="0"/>
      <w:marBottom w:val="0"/>
      <w:divBdr>
        <w:top w:val="none" w:sz="0" w:space="0" w:color="auto"/>
        <w:left w:val="none" w:sz="0" w:space="0" w:color="auto"/>
        <w:bottom w:val="none" w:sz="0" w:space="0" w:color="auto"/>
        <w:right w:val="none" w:sz="0" w:space="0" w:color="auto"/>
      </w:divBdr>
    </w:div>
    <w:div w:id="1147894485">
      <w:bodyDiv w:val="1"/>
      <w:marLeft w:val="0"/>
      <w:marRight w:val="0"/>
      <w:marTop w:val="0"/>
      <w:marBottom w:val="0"/>
      <w:divBdr>
        <w:top w:val="none" w:sz="0" w:space="0" w:color="auto"/>
        <w:left w:val="none" w:sz="0" w:space="0" w:color="auto"/>
        <w:bottom w:val="none" w:sz="0" w:space="0" w:color="auto"/>
        <w:right w:val="none" w:sz="0" w:space="0" w:color="auto"/>
      </w:divBdr>
    </w:div>
    <w:div w:id="1154293004">
      <w:bodyDiv w:val="1"/>
      <w:marLeft w:val="0"/>
      <w:marRight w:val="0"/>
      <w:marTop w:val="0"/>
      <w:marBottom w:val="0"/>
      <w:divBdr>
        <w:top w:val="none" w:sz="0" w:space="0" w:color="auto"/>
        <w:left w:val="none" w:sz="0" w:space="0" w:color="auto"/>
        <w:bottom w:val="none" w:sz="0" w:space="0" w:color="auto"/>
        <w:right w:val="none" w:sz="0" w:space="0" w:color="auto"/>
      </w:divBdr>
    </w:div>
    <w:div w:id="1166823717">
      <w:bodyDiv w:val="1"/>
      <w:marLeft w:val="0"/>
      <w:marRight w:val="0"/>
      <w:marTop w:val="0"/>
      <w:marBottom w:val="0"/>
      <w:divBdr>
        <w:top w:val="none" w:sz="0" w:space="0" w:color="auto"/>
        <w:left w:val="none" w:sz="0" w:space="0" w:color="auto"/>
        <w:bottom w:val="none" w:sz="0" w:space="0" w:color="auto"/>
        <w:right w:val="none" w:sz="0" w:space="0" w:color="auto"/>
      </w:divBdr>
    </w:div>
    <w:div w:id="1176967458">
      <w:bodyDiv w:val="1"/>
      <w:marLeft w:val="0"/>
      <w:marRight w:val="0"/>
      <w:marTop w:val="0"/>
      <w:marBottom w:val="0"/>
      <w:divBdr>
        <w:top w:val="none" w:sz="0" w:space="0" w:color="auto"/>
        <w:left w:val="none" w:sz="0" w:space="0" w:color="auto"/>
        <w:bottom w:val="none" w:sz="0" w:space="0" w:color="auto"/>
        <w:right w:val="none" w:sz="0" w:space="0" w:color="auto"/>
      </w:divBdr>
    </w:div>
    <w:div w:id="1224632900">
      <w:bodyDiv w:val="1"/>
      <w:marLeft w:val="0"/>
      <w:marRight w:val="0"/>
      <w:marTop w:val="0"/>
      <w:marBottom w:val="0"/>
      <w:divBdr>
        <w:top w:val="none" w:sz="0" w:space="0" w:color="auto"/>
        <w:left w:val="none" w:sz="0" w:space="0" w:color="auto"/>
        <w:bottom w:val="none" w:sz="0" w:space="0" w:color="auto"/>
        <w:right w:val="none" w:sz="0" w:space="0" w:color="auto"/>
      </w:divBdr>
    </w:div>
    <w:div w:id="1225025950">
      <w:bodyDiv w:val="1"/>
      <w:marLeft w:val="0"/>
      <w:marRight w:val="0"/>
      <w:marTop w:val="0"/>
      <w:marBottom w:val="0"/>
      <w:divBdr>
        <w:top w:val="none" w:sz="0" w:space="0" w:color="auto"/>
        <w:left w:val="none" w:sz="0" w:space="0" w:color="auto"/>
        <w:bottom w:val="none" w:sz="0" w:space="0" w:color="auto"/>
        <w:right w:val="none" w:sz="0" w:space="0" w:color="auto"/>
      </w:divBdr>
    </w:div>
    <w:div w:id="1258834354">
      <w:bodyDiv w:val="1"/>
      <w:marLeft w:val="0"/>
      <w:marRight w:val="0"/>
      <w:marTop w:val="0"/>
      <w:marBottom w:val="0"/>
      <w:divBdr>
        <w:top w:val="none" w:sz="0" w:space="0" w:color="auto"/>
        <w:left w:val="none" w:sz="0" w:space="0" w:color="auto"/>
        <w:bottom w:val="none" w:sz="0" w:space="0" w:color="auto"/>
        <w:right w:val="none" w:sz="0" w:space="0" w:color="auto"/>
      </w:divBdr>
    </w:div>
    <w:div w:id="1273318065">
      <w:bodyDiv w:val="1"/>
      <w:marLeft w:val="0"/>
      <w:marRight w:val="0"/>
      <w:marTop w:val="0"/>
      <w:marBottom w:val="0"/>
      <w:divBdr>
        <w:top w:val="none" w:sz="0" w:space="0" w:color="auto"/>
        <w:left w:val="none" w:sz="0" w:space="0" w:color="auto"/>
        <w:bottom w:val="none" w:sz="0" w:space="0" w:color="auto"/>
        <w:right w:val="none" w:sz="0" w:space="0" w:color="auto"/>
      </w:divBdr>
    </w:div>
    <w:div w:id="1278027958">
      <w:bodyDiv w:val="1"/>
      <w:marLeft w:val="0"/>
      <w:marRight w:val="0"/>
      <w:marTop w:val="0"/>
      <w:marBottom w:val="0"/>
      <w:divBdr>
        <w:top w:val="none" w:sz="0" w:space="0" w:color="auto"/>
        <w:left w:val="none" w:sz="0" w:space="0" w:color="auto"/>
        <w:bottom w:val="none" w:sz="0" w:space="0" w:color="auto"/>
        <w:right w:val="none" w:sz="0" w:space="0" w:color="auto"/>
      </w:divBdr>
    </w:div>
    <w:div w:id="1372530470">
      <w:bodyDiv w:val="1"/>
      <w:marLeft w:val="0"/>
      <w:marRight w:val="0"/>
      <w:marTop w:val="0"/>
      <w:marBottom w:val="0"/>
      <w:divBdr>
        <w:top w:val="none" w:sz="0" w:space="0" w:color="auto"/>
        <w:left w:val="none" w:sz="0" w:space="0" w:color="auto"/>
        <w:bottom w:val="none" w:sz="0" w:space="0" w:color="auto"/>
        <w:right w:val="none" w:sz="0" w:space="0" w:color="auto"/>
      </w:divBdr>
    </w:div>
    <w:div w:id="1393117297">
      <w:bodyDiv w:val="1"/>
      <w:marLeft w:val="0"/>
      <w:marRight w:val="0"/>
      <w:marTop w:val="0"/>
      <w:marBottom w:val="0"/>
      <w:divBdr>
        <w:top w:val="none" w:sz="0" w:space="0" w:color="auto"/>
        <w:left w:val="none" w:sz="0" w:space="0" w:color="auto"/>
        <w:bottom w:val="none" w:sz="0" w:space="0" w:color="auto"/>
        <w:right w:val="none" w:sz="0" w:space="0" w:color="auto"/>
      </w:divBdr>
    </w:div>
    <w:div w:id="1408922952">
      <w:bodyDiv w:val="1"/>
      <w:marLeft w:val="0"/>
      <w:marRight w:val="0"/>
      <w:marTop w:val="0"/>
      <w:marBottom w:val="0"/>
      <w:divBdr>
        <w:top w:val="none" w:sz="0" w:space="0" w:color="auto"/>
        <w:left w:val="none" w:sz="0" w:space="0" w:color="auto"/>
        <w:bottom w:val="none" w:sz="0" w:space="0" w:color="auto"/>
        <w:right w:val="none" w:sz="0" w:space="0" w:color="auto"/>
      </w:divBdr>
    </w:div>
    <w:div w:id="1418478575">
      <w:bodyDiv w:val="1"/>
      <w:marLeft w:val="0"/>
      <w:marRight w:val="0"/>
      <w:marTop w:val="0"/>
      <w:marBottom w:val="0"/>
      <w:divBdr>
        <w:top w:val="none" w:sz="0" w:space="0" w:color="auto"/>
        <w:left w:val="none" w:sz="0" w:space="0" w:color="auto"/>
        <w:bottom w:val="none" w:sz="0" w:space="0" w:color="auto"/>
        <w:right w:val="none" w:sz="0" w:space="0" w:color="auto"/>
      </w:divBdr>
    </w:div>
    <w:div w:id="1451899734">
      <w:bodyDiv w:val="1"/>
      <w:marLeft w:val="0"/>
      <w:marRight w:val="0"/>
      <w:marTop w:val="0"/>
      <w:marBottom w:val="0"/>
      <w:divBdr>
        <w:top w:val="none" w:sz="0" w:space="0" w:color="auto"/>
        <w:left w:val="none" w:sz="0" w:space="0" w:color="auto"/>
        <w:bottom w:val="none" w:sz="0" w:space="0" w:color="auto"/>
        <w:right w:val="none" w:sz="0" w:space="0" w:color="auto"/>
      </w:divBdr>
    </w:div>
    <w:div w:id="1457599452">
      <w:bodyDiv w:val="1"/>
      <w:marLeft w:val="0"/>
      <w:marRight w:val="0"/>
      <w:marTop w:val="0"/>
      <w:marBottom w:val="0"/>
      <w:divBdr>
        <w:top w:val="none" w:sz="0" w:space="0" w:color="auto"/>
        <w:left w:val="none" w:sz="0" w:space="0" w:color="auto"/>
        <w:bottom w:val="none" w:sz="0" w:space="0" w:color="auto"/>
        <w:right w:val="none" w:sz="0" w:space="0" w:color="auto"/>
      </w:divBdr>
    </w:div>
    <w:div w:id="1480806812">
      <w:bodyDiv w:val="1"/>
      <w:marLeft w:val="0"/>
      <w:marRight w:val="0"/>
      <w:marTop w:val="0"/>
      <w:marBottom w:val="0"/>
      <w:divBdr>
        <w:top w:val="none" w:sz="0" w:space="0" w:color="auto"/>
        <w:left w:val="none" w:sz="0" w:space="0" w:color="auto"/>
        <w:bottom w:val="none" w:sz="0" w:space="0" w:color="auto"/>
        <w:right w:val="none" w:sz="0" w:space="0" w:color="auto"/>
      </w:divBdr>
    </w:div>
    <w:div w:id="1519853412">
      <w:bodyDiv w:val="1"/>
      <w:marLeft w:val="0"/>
      <w:marRight w:val="0"/>
      <w:marTop w:val="0"/>
      <w:marBottom w:val="0"/>
      <w:divBdr>
        <w:top w:val="none" w:sz="0" w:space="0" w:color="auto"/>
        <w:left w:val="none" w:sz="0" w:space="0" w:color="auto"/>
        <w:bottom w:val="none" w:sz="0" w:space="0" w:color="auto"/>
        <w:right w:val="none" w:sz="0" w:space="0" w:color="auto"/>
      </w:divBdr>
    </w:div>
    <w:div w:id="1529104425">
      <w:bodyDiv w:val="1"/>
      <w:marLeft w:val="0"/>
      <w:marRight w:val="0"/>
      <w:marTop w:val="0"/>
      <w:marBottom w:val="0"/>
      <w:divBdr>
        <w:top w:val="none" w:sz="0" w:space="0" w:color="auto"/>
        <w:left w:val="none" w:sz="0" w:space="0" w:color="auto"/>
        <w:bottom w:val="none" w:sz="0" w:space="0" w:color="auto"/>
        <w:right w:val="none" w:sz="0" w:space="0" w:color="auto"/>
      </w:divBdr>
    </w:div>
    <w:div w:id="1575777167">
      <w:bodyDiv w:val="1"/>
      <w:marLeft w:val="0"/>
      <w:marRight w:val="0"/>
      <w:marTop w:val="0"/>
      <w:marBottom w:val="0"/>
      <w:divBdr>
        <w:top w:val="none" w:sz="0" w:space="0" w:color="auto"/>
        <w:left w:val="none" w:sz="0" w:space="0" w:color="auto"/>
        <w:bottom w:val="none" w:sz="0" w:space="0" w:color="auto"/>
        <w:right w:val="none" w:sz="0" w:space="0" w:color="auto"/>
      </w:divBdr>
    </w:div>
    <w:div w:id="1593204824">
      <w:bodyDiv w:val="1"/>
      <w:marLeft w:val="0"/>
      <w:marRight w:val="0"/>
      <w:marTop w:val="0"/>
      <w:marBottom w:val="0"/>
      <w:divBdr>
        <w:top w:val="none" w:sz="0" w:space="0" w:color="auto"/>
        <w:left w:val="none" w:sz="0" w:space="0" w:color="auto"/>
        <w:bottom w:val="none" w:sz="0" w:space="0" w:color="auto"/>
        <w:right w:val="none" w:sz="0" w:space="0" w:color="auto"/>
      </w:divBdr>
    </w:div>
    <w:div w:id="1616595264">
      <w:bodyDiv w:val="1"/>
      <w:marLeft w:val="0"/>
      <w:marRight w:val="0"/>
      <w:marTop w:val="0"/>
      <w:marBottom w:val="0"/>
      <w:divBdr>
        <w:top w:val="none" w:sz="0" w:space="0" w:color="auto"/>
        <w:left w:val="none" w:sz="0" w:space="0" w:color="auto"/>
        <w:bottom w:val="none" w:sz="0" w:space="0" w:color="auto"/>
        <w:right w:val="none" w:sz="0" w:space="0" w:color="auto"/>
      </w:divBdr>
    </w:div>
    <w:div w:id="1645503635">
      <w:bodyDiv w:val="1"/>
      <w:marLeft w:val="0"/>
      <w:marRight w:val="0"/>
      <w:marTop w:val="0"/>
      <w:marBottom w:val="0"/>
      <w:divBdr>
        <w:top w:val="none" w:sz="0" w:space="0" w:color="auto"/>
        <w:left w:val="none" w:sz="0" w:space="0" w:color="auto"/>
        <w:bottom w:val="none" w:sz="0" w:space="0" w:color="auto"/>
        <w:right w:val="none" w:sz="0" w:space="0" w:color="auto"/>
      </w:divBdr>
    </w:div>
    <w:div w:id="1761487539">
      <w:bodyDiv w:val="1"/>
      <w:marLeft w:val="0"/>
      <w:marRight w:val="0"/>
      <w:marTop w:val="0"/>
      <w:marBottom w:val="0"/>
      <w:divBdr>
        <w:top w:val="none" w:sz="0" w:space="0" w:color="auto"/>
        <w:left w:val="none" w:sz="0" w:space="0" w:color="auto"/>
        <w:bottom w:val="none" w:sz="0" w:space="0" w:color="auto"/>
        <w:right w:val="none" w:sz="0" w:space="0" w:color="auto"/>
      </w:divBdr>
    </w:div>
    <w:div w:id="1809737041">
      <w:bodyDiv w:val="1"/>
      <w:marLeft w:val="0"/>
      <w:marRight w:val="0"/>
      <w:marTop w:val="0"/>
      <w:marBottom w:val="0"/>
      <w:divBdr>
        <w:top w:val="none" w:sz="0" w:space="0" w:color="auto"/>
        <w:left w:val="none" w:sz="0" w:space="0" w:color="auto"/>
        <w:bottom w:val="none" w:sz="0" w:space="0" w:color="auto"/>
        <w:right w:val="none" w:sz="0" w:space="0" w:color="auto"/>
      </w:divBdr>
    </w:div>
    <w:div w:id="1857889349">
      <w:bodyDiv w:val="1"/>
      <w:marLeft w:val="0"/>
      <w:marRight w:val="0"/>
      <w:marTop w:val="0"/>
      <w:marBottom w:val="0"/>
      <w:divBdr>
        <w:top w:val="none" w:sz="0" w:space="0" w:color="auto"/>
        <w:left w:val="none" w:sz="0" w:space="0" w:color="auto"/>
        <w:bottom w:val="none" w:sz="0" w:space="0" w:color="auto"/>
        <w:right w:val="none" w:sz="0" w:space="0" w:color="auto"/>
      </w:divBdr>
    </w:div>
    <w:div w:id="1859999661">
      <w:bodyDiv w:val="1"/>
      <w:marLeft w:val="0"/>
      <w:marRight w:val="0"/>
      <w:marTop w:val="0"/>
      <w:marBottom w:val="0"/>
      <w:divBdr>
        <w:top w:val="none" w:sz="0" w:space="0" w:color="auto"/>
        <w:left w:val="none" w:sz="0" w:space="0" w:color="auto"/>
        <w:bottom w:val="none" w:sz="0" w:space="0" w:color="auto"/>
        <w:right w:val="none" w:sz="0" w:space="0" w:color="auto"/>
      </w:divBdr>
    </w:div>
    <w:div w:id="1965967219">
      <w:bodyDiv w:val="1"/>
      <w:marLeft w:val="0"/>
      <w:marRight w:val="0"/>
      <w:marTop w:val="0"/>
      <w:marBottom w:val="0"/>
      <w:divBdr>
        <w:top w:val="none" w:sz="0" w:space="0" w:color="auto"/>
        <w:left w:val="none" w:sz="0" w:space="0" w:color="auto"/>
        <w:bottom w:val="none" w:sz="0" w:space="0" w:color="auto"/>
        <w:right w:val="none" w:sz="0" w:space="0" w:color="auto"/>
      </w:divBdr>
    </w:div>
    <w:div w:id="2005619362">
      <w:bodyDiv w:val="1"/>
      <w:marLeft w:val="0"/>
      <w:marRight w:val="0"/>
      <w:marTop w:val="0"/>
      <w:marBottom w:val="0"/>
      <w:divBdr>
        <w:top w:val="none" w:sz="0" w:space="0" w:color="auto"/>
        <w:left w:val="none" w:sz="0" w:space="0" w:color="auto"/>
        <w:bottom w:val="none" w:sz="0" w:space="0" w:color="auto"/>
        <w:right w:val="none" w:sz="0" w:space="0" w:color="auto"/>
      </w:divBdr>
    </w:div>
    <w:div w:id="2011827140">
      <w:bodyDiv w:val="1"/>
      <w:marLeft w:val="0"/>
      <w:marRight w:val="0"/>
      <w:marTop w:val="0"/>
      <w:marBottom w:val="0"/>
      <w:divBdr>
        <w:top w:val="none" w:sz="0" w:space="0" w:color="auto"/>
        <w:left w:val="none" w:sz="0" w:space="0" w:color="auto"/>
        <w:bottom w:val="none" w:sz="0" w:space="0" w:color="auto"/>
        <w:right w:val="none" w:sz="0" w:space="0" w:color="auto"/>
      </w:divBdr>
    </w:div>
    <w:div w:id="2035184781">
      <w:bodyDiv w:val="1"/>
      <w:marLeft w:val="0"/>
      <w:marRight w:val="0"/>
      <w:marTop w:val="0"/>
      <w:marBottom w:val="0"/>
      <w:divBdr>
        <w:top w:val="none" w:sz="0" w:space="0" w:color="auto"/>
        <w:left w:val="none" w:sz="0" w:space="0" w:color="auto"/>
        <w:bottom w:val="none" w:sz="0" w:space="0" w:color="auto"/>
        <w:right w:val="none" w:sz="0" w:space="0" w:color="auto"/>
      </w:divBdr>
    </w:div>
    <w:div w:id="2060664099">
      <w:bodyDiv w:val="1"/>
      <w:marLeft w:val="0"/>
      <w:marRight w:val="0"/>
      <w:marTop w:val="0"/>
      <w:marBottom w:val="0"/>
      <w:divBdr>
        <w:top w:val="none" w:sz="0" w:space="0" w:color="auto"/>
        <w:left w:val="none" w:sz="0" w:space="0" w:color="auto"/>
        <w:bottom w:val="none" w:sz="0" w:space="0" w:color="auto"/>
        <w:right w:val="none" w:sz="0" w:space="0" w:color="auto"/>
      </w:divBdr>
    </w:div>
    <w:div w:id="2083330233">
      <w:bodyDiv w:val="1"/>
      <w:marLeft w:val="0"/>
      <w:marRight w:val="0"/>
      <w:marTop w:val="0"/>
      <w:marBottom w:val="0"/>
      <w:divBdr>
        <w:top w:val="none" w:sz="0" w:space="0" w:color="auto"/>
        <w:left w:val="none" w:sz="0" w:space="0" w:color="auto"/>
        <w:bottom w:val="none" w:sz="0" w:space="0" w:color="auto"/>
        <w:right w:val="none" w:sz="0" w:space="0" w:color="auto"/>
      </w:divBdr>
    </w:div>
    <w:div w:id="2119447279">
      <w:bodyDiv w:val="1"/>
      <w:marLeft w:val="0"/>
      <w:marRight w:val="0"/>
      <w:marTop w:val="0"/>
      <w:marBottom w:val="0"/>
      <w:divBdr>
        <w:top w:val="none" w:sz="0" w:space="0" w:color="auto"/>
        <w:left w:val="none" w:sz="0" w:space="0" w:color="auto"/>
        <w:bottom w:val="none" w:sz="0" w:space="0" w:color="auto"/>
        <w:right w:val="none" w:sz="0" w:space="0" w:color="auto"/>
      </w:divBdr>
    </w:div>
    <w:div w:id="214219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ojiblog.com/services/viewer.php?data=40352" TargetMode="External"/><Relationship Id="rId21" Type="http://schemas.openxmlformats.org/officeDocument/2006/relationships/hyperlink" Target="https://www.lojiblog.com/services/viewer.php?data=43408" TargetMode="External"/><Relationship Id="rId42" Type="http://schemas.openxmlformats.org/officeDocument/2006/relationships/hyperlink" Target="https://www.resmigazete.gov.tr/eskiler/2024/12/20241231M3-17.pdf" TargetMode="External"/><Relationship Id="rId47" Type="http://schemas.openxmlformats.org/officeDocument/2006/relationships/hyperlink" Target="https://www.resmigazete.gov.tr/eskiler/2024/12/20241231M3-22.pdf" TargetMode="External"/><Relationship Id="rId63" Type="http://schemas.openxmlformats.org/officeDocument/2006/relationships/hyperlink" Target="https://www.resmigazete.gov.tr/eskiler/2024/12/20241231M4-13.htm" TargetMode="External"/><Relationship Id="rId68" Type="http://schemas.openxmlformats.org/officeDocument/2006/relationships/hyperlink" Target="https://www.resmigazete.gov.tr/eskiler/2024/12/20241231M4-18.htm" TargetMode="External"/><Relationship Id="rId84" Type="http://schemas.openxmlformats.org/officeDocument/2006/relationships/hyperlink" Target="https://www.lojiblog.com/services/viewer.php?data=47594" TargetMode="External"/><Relationship Id="rId89" Type="http://schemas.openxmlformats.org/officeDocument/2006/relationships/hyperlink" Target="https://www.resmigazete.gov.tr/eskiler/2024/12/20241231M5-9-1.pdf" TargetMode="External"/><Relationship Id="rId16" Type="http://schemas.openxmlformats.org/officeDocument/2006/relationships/hyperlink" Target="https://www.lojiblog.com/services/viewer.php?data=34622" TargetMode="External"/><Relationship Id="rId11" Type="http://schemas.openxmlformats.org/officeDocument/2006/relationships/hyperlink" Target="https://ticaret.gov.tr/ithalat/ithalat-mevzuati/ithalat-rejimi-karari-igv-karari-ve-ithalat-tebligleri/2-ithalatta-ilave-gumruk-vergisi-uygulanmasina-iliskin-karar-karar-sayisi-3351-degisiklikler-islenmistir" TargetMode="External"/><Relationship Id="rId32" Type="http://schemas.openxmlformats.org/officeDocument/2006/relationships/hyperlink" Target="https://www.resmigazete.gov.tr/eskiler/2024/12/20241231M3-7.pdf" TargetMode="External"/><Relationship Id="rId37" Type="http://schemas.openxmlformats.org/officeDocument/2006/relationships/hyperlink" Target="https://www.resmigazete.gov.tr/eskiler/2024/12/20241231M3-12.pdf" TargetMode="External"/><Relationship Id="rId53" Type="http://schemas.openxmlformats.org/officeDocument/2006/relationships/hyperlink" Target="https://www.resmigazete.gov.tr/eskiler/2024/12/20241231M4-3.htm" TargetMode="External"/><Relationship Id="rId58" Type="http://schemas.openxmlformats.org/officeDocument/2006/relationships/hyperlink" Target="https://www.resmigazete.gov.tr/eskiler/2024/12/20241231M4-8.htm" TargetMode="External"/><Relationship Id="rId74" Type="http://schemas.openxmlformats.org/officeDocument/2006/relationships/hyperlink" Target="https://www.lojiblog.com/services/viewer.php?data=45314" TargetMode="External"/><Relationship Id="rId79" Type="http://schemas.openxmlformats.org/officeDocument/2006/relationships/hyperlink" Target="https://www.lojiblog.com/services/viewer.php?data=46454" TargetMode="External"/><Relationship Id="rId5" Type="http://schemas.openxmlformats.org/officeDocument/2006/relationships/hyperlink" Target="https://www.bugumder.org/duyurular/dernekler-ortak-duyurusu-gumrukler-genel-mudurlugu-nun-18-seri-nolu-gumruk-genel-tebligi-konulu-yazisi-03-01-2025" TargetMode="External"/><Relationship Id="rId90" Type="http://schemas.openxmlformats.org/officeDocument/2006/relationships/hyperlink" Target="https://www.lojiblog.com/services/viewer.php?data=44744" TargetMode="External"/><Relationship Id="rId14" Type="http://schemas.openxmlformats.org/officeDocument/2006/relationships/hyperlink" Target="https://www.resmigazete.gov.tr/eskiler/2024/12/20241231M3-1.pdf" TargetMode="External"/><Relationship Id="rId22" Type="http://schemas.openxmlformats.org/officeDocument/2006/relationships/hyperlink" Target="https://www.lojiblog.com/services/viewer.php?data=43597" TargetMode="External"/><Relationship Id="rId27" Type="http://schemas.openxmlformats.org/officeDocument/2006/relationships/hyperlink" Target="https://www.itkib.org.tr/tr/bulten-2024-6317.html" TargetMode="External"/><Relationship Id="rId30" Type="http://schemas.openxmlformats.org/officeDocument/2006/relationships/hyperlink" Target="https://www.resmigazete.gov.tr/eskiler/2024/12/20241231M3-5.pdf" TargetMode="External"/><Relationship Id="rId35" Type="http://schemas.openxmlformats.org/officeDocument/2006/relationships/hyperlink" Target="https://www.resmigazete.gov.tr/eskiler/2024/12/20241231M3-10.pdf" TargetMode="External"/><Relationship Id="rId43" Type="http://schemas.openxmlformats.org/officeDocument/2006/relationships/hyperlink" Target="https://www.resmigazete.gov.tr/eskiler/2024/12/20241231M3-18.pdf" TargetMode="External"/><Relationship Id="rId48" Type="http://schemas.openxmlformats.org/officeDocument/2006/relationships/hyperlink" Target="https://www.resmigazete.gov.tr/eskiler/2024/12/20241231M3-23.pdf" TargetMode="External"/><Relationship Id="rId56" Type="http://schemas.openxmlformats.org/officeDocument/2006/relationships/hyperlink" Target="https://www.resmigazete.gov.tr/eskiler/2024/12/20241231M4-6.htm" TargetMode="External"/><Relationship Id="rId64" Type="http://schemas.openxmlformats.org/officeDocument/2006/relationships/hyperlink" Target="https://www.resmigazete.gov.tr/eskiler/2024/12/20241231M4-14.htm" TargetMode="External"/><Relationship Id="rId69" Type="http://schemas.openxmlformats.org/officeDocument/2006/relationships/hyperlink" Target="https://www.resmigazete.gov.tr/eskiler/2024/12/20241231M4-19.htm" TargetMode="External"/><Relationship Id="rId77" Type="http://schemas.openxmlformats.org/officeDocument/2006/relationships/hyperlink" Target="https://www.lojiblog.com/services/viewer.php?data=46074" TargetMode="External"/><Relationship Id="rId8" Type="http://schemas.openxmlformats.org/officeDocument/2006/relationships/hyperlink" Target="https://www.igmd.org.tr/2025-yili-istatistik-pozisyonlarina-bolunmus-turk-gumruk-tarife-cetveli-yayimlanmistir_haberi" TargetMode="External"/><Relationship Id="rId51" Type="http://schemas.openxmlformats.org/officeDocument/2006/relationships/hyperlink" Target="https://www.resmigazete.gov.tr/eskiler/2024/12/20241231M4-1.htm" TargetMode="External"/><Relationship Id="rId72" Type="http://schemas.openxmlformats.org/officeDocument/2006/relationships/hyperlink" Target="https://www.resmigazete.gov.tr/eskiler/2024/12/20241231M4-22.htm" TargetMode="External"/><Relationship Id="rId80" Type="http://schemas.openxmlformats.org/officeDocument/2006/relationships/hyperlink" Target="https://www.lojiblog.com/services/viewer.php?data=46644" TargetMode="External"/><Relationship Id="rId85" Type="http://schemas.openxmlformats.org/officeDocument/2006/relationships/hyperlink" Target="https://www.lojiblog.com/services/viewer.php?data=48354" TargetMode="External"/><Relationship Id="rId3" Type="http://schemas.openxmlformats.org/officeDocument/2006/relationships/webSettings" Target="webSettings.xml"/><Relationship Id="rId12" Type="http://schemas.openxmlformats.org/officeDocument/2006/relationships/hyperlink" Target="https://www.lojiblog.com/services/viewer.php?data=47784" TargetMode="External"/><Relationship Id="rId17" Type="http://schemas.openxmlformats.org/officeDocument/2006/relationships/hyperlink" Target="https://www.lojiblog.com/services/viewer.php?data=41116" TargetMode="External"/><Relationship Id="rId25" Type="http://schemas.openxmlformats.org/officeDocument/2006/relationships/hyperlink" Target="https://www.lojiblog.com/services/viewer.php?data=36723" TargetMode="External"/><Relationship Id="rId33" Type="http://schemas.openxmlformats.org/officeDocument/2006/relationships/hyperlink" Target="https://www.resmigazete.gov.tr/eskiler/2024/12/20241231M3-8.pdf" TargetMode="External"/><Relationship Id="rId38" Type="http://schemas.openxmlformats.org/officeDocument/2006/relationships/hyperlink" Target="https://www.resmigazete.gov.tr/eskiler/2024/12/20241231M3-13.pdf" TargetMode="External"/><Relationship Id="rId46" Type="http://schemas.openxmlformats.org/officeDocument/2006/relationships/hyperlink" Target="https://www.resmigazete.gov.tr/eskiler/2024/12/20241231M3-21.pdf" TargetMode="External"/><Relationship Id="rId59" Type="http://schemas.openxmlformats.org/officeDocument/2006/relationships/hyperlink" Target="https://www.resmigazete.gov.tr/eskiler/2024/12/20241231M4-9.htm" TargetMode="External"/><Relationship Id="rId67" Type="http://schemas.openxmlformats.org/officeDocument/2006/relationships/hyperlink" Target="https://www.resmigazete.gov.tr/eskiler/2024/12/20241231M4-17.htm" TargetMode="External"/><Relationship Id="rId20" Type="http://schemas.openxmlformats.org/officeDocument/2006/relationships/hyperlink" Target="https://www.lojiblog.com/services/viewer.php?data=43790" TargetMode="External"/><Relationship Id="rId41" Type="http://schemas.openxmlformats.org/officeDocument/2006/relationships/hyperlink" Target="https://www.resmigazete.gov.tr/eskiler/2024/12/20241231M3-16.pdf" TargetMode="External"/><Relationship Id="rId54" Type="http://schemas.openxmlformats.org/officeDocument/2006/relationships/hyperlink" Target="https://www.resmigazete.gov.tr/eskiler/2024/12/20241231M4-4.htm" TargetMode="External"/><Relationship Id="rId62" Type="http://schemas.openxmlformats.org/officeDocument/2006/relationships/hyperlink" Target="https://www.resmigazete.gov.tr/eskiler/2024/12/20241231M4-12.htm" TargetMode="External"/><Relationship Id="rId70" Type="http://schemas.openxmlformats.org/officeDocument/2006/relationships/hyperlink" Target="https://www.resmigazete.gov.tr/eskiler/2024/12/20241231M4-20.htm" TargetMode="External"/><Relationship Id="rId75" Type="http://schemas.openxmlformats.org/officeDocument/2006/relationships/hyperlink" Target="https://www.lojiblog.com/services/viewer.php?data=45694" TargetMode="External"/><Relationship Id="rId83" Type="http://schemas.openxmlformats.org/officeDocument/2006/relationships/hyperlink" Target="https://www.lojiblog.com/services/viewer.php?data=47404" TargetMode="External"/><Relationship Id="rId88" Type="http://schemas.openxmlformats.org/officeDocument/2006/relationships/hyperlink" Target="https://www.eib.org.tr/Sayfa.Asp?SI_Id=A4B9A4730E&amp;HID=67A562AB1C884867A562AB1C884867A562AB1C884867A562AB"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lojiblog.com/services/viewer.php?data=48922" TargetMode="External"/><Relationship Id="rId15" Type="http://schemas.openxmlformats.org/officeDocument/2006/relationships/hyperlink" Target="https://ticaret.gov.tr/ithalat/ithalat-mevzuati/ithalat-rejimi-karari-igv-karari-ve-ithalat-tebligleri/1-ithalat-rejimi-karari-karar-sayisi-3350-degisiklikler-islenmistir" TargetMode="External"/><Relationship Id="rId23" Type="http://schemas.openxmlformats.org/officeDocument/2006/relationships/hyperlink" Target="https://www.lojiblog.com/services/viewer.php?data=39588" TargetMode="External"/><Relationship Id="rId28" Type="http://schemas.openxmlformats.org/officeDocument/2006/relationships/hyperlink" Target="https://www.lojiblog.com/services/viewer.php?data=41498" TargetMode="External"/><Relationship Id="rId36" Type="http://schemas.openxmlformats.org/officeDocument/2006/relationships/hyperlink" Target="https://www.resmigazete.gov.tr/eskiler/2024/12/20241231M3-11.pdf" TargetMode="External"/><Relationship Id="rId49" Type="http://schemas.openxmlformats.org/officeDocument/2006/relationships/hyperlink" Target="https://www.resmigazete.gov.tr/eskiler/2024/12/20241231M3-24.pdf" TargetMode="External"/><Relationship Id="rId57" Type="http://schemas.openxmlformats.org/officeDocument/2006/relationships/hyperlink" Target="https://www.resmigazete.gov.tr/eskiler/2024/12/20241231M4-7.htm" TargetMode="External"/><Relationship Id="rId10" Type="http://schemas.openxmlformats.org/officeDocument/2006/relationships/hyperlink" Target="https://www.resmigazete.gov.tr/eskiler/2024/12/20241231M3-2.pdf" TargetMode="External"/><Relationship Id="rId31" Type="http://schemas.openxmlformats.org/officeDocument/2006/relationships/hyperlink" Target="https://www.resmigazete.gov.tr/eskiler/2024/12/20241231M3-6.pdf" TargetMode="External"/><Relationship Id="rId44" Type="http://schemas.openxmlformats.org/officeDocument/2006/relationships/hyperlink" Target="https://www.resmigazete.gov.tr/eskiler/2024/12/20241231M3-19.pdf" TargetMode="External"/><Relationship Id="rId52" Type="http://schemas.openxmlformats.org/officeDocument/2006/relationships/hyperlink" Target="https://www.resmigazete.gov.tr/eskiler/2024/12/20241231M4-2.htm" TargetMode="External"/><Relationship Id="rId60" Type="http://schemas.openxmlformats.org/officeDocument/2006/relationships/hyperlink" Target="https://www.resmigazete.gov.tr/eskiler/2024/12/20241231M4-10.htm" TargetMode="External"/><Relationship Id="rId65" Type="http://schemas.openxmlformats.org/officeDocument/2006/relationships/hyperlink" Target="https://www.resmigazete.gov.tr/eskiler/2024/12/20241231M4-15.htm" TargetMode="External"/><Relationship Id="rId73" Type="http://schemas.openxmlformats.org/officeDocument/2006/relationships/hyperlink" Target="https://www.resmigazete.gov.tr/eskiler/2024/12/20241231M4-23.htm" TargetMode="External"/><Relationship Id="rId78" Type="http://schemas.openxmlformats.org/officeDocument/2006/relationships/hyperlink" Target="https://www.lojiblog.com/services/viewer.php?data=46264" TargetMode="External"/><Relationship Id="rId81" Type="http://schemas.openxmlformats.org/officeDocument/2006/relationships/hyperlink" Target="https://www.lojiblog.com/services/viewer.php?data=46834" TargetMode="External"/><Relationship Id="rId86" Type="http://schemas.openxmlformats.org/officeDocument/2006/relationships/hyperlink" Target="https://files.igmd.org.tr/doc/30122024-151714_bolgesel-konvansiyonun-uygulanmasinda-mevcut-durumpdf.pdf" TargetMode="External"/><Relationship Id="rId4" Type="http://schemas.openxmlformats.org/officeDocument/2006/relationships/hyperlink" Target="https://www.lojiblog.com/services/viewer.php?data=45504" TargetMode="External"/><Relationship Id="rId9" Type="http://schemas.openxmlformats.org/officeDocument/2006/relationships/hyperlink" Target="https://www.lojiblog.com/services/viewer.php?data=42071" TargetMode="External"/><Relationship Id="rId13" Type="http://schemas.openxmlformats.org/officeDocument/2006/relationships/hyperlink" Target="https://www.lojiblog.com/services/viewer.php?data=49396" TargetMode="External"/><Relationship Id="rId18" Type="http://schemas.openxmlformats.org/officeDocument/2006/relationships/hyperlink" Target="https://www.lojiblog.com/services/viewer.php?data=41307" TargetMode="External"/><Relationship Id="rId39" Type="http://schemas.openxmlformats.org/officeDocument/2006/relationships/hyperlink" Target="https://www.resmigazete.gov.tr/eskiler/2024/12/20241231M3-14.pdf" TargetMode="External"/><Relationship Id="rId34" Type="http://schemas.openxmlformats.org/officeDocument/2006/relationships/hyperlink" Target="https://www.resmigazete.gov.tr/eskiler/2024/12/20241231M3-9.pdf" TargetMode="External"/><Relationship Id="rId50" Type="http://schemas.openxmlformats.org/officeDocument/2006/relationships/hyperlink" Target="https://www.resmigazete.gov.tr/eskiler/2024/12/20241231M3-25.pdf" TargetMode="External"/><Relationship Id="rId55" Type="http://schemas.openxmlformats.org/officeDocument/2006/relationships/hyperlink" Target="https://www.resmigazete.gov.tr/eskiler/2024/12/20241231M4-5.htm" TargetMode="External"/><Relationship Id="rId76" Type="http://schemas.openxmlformats.org/officeDocument/2006/relationships/hyperlink" Target="https://www.lojiblog.com/services/viewer.php?data=4588424" TargetMode="External"/><Relationship Id="rId7" Type="http://schemas.openxmlformats.org/officeDocument/2006/relationships/hyperlink" Target="https://www.resmigazete.gov.tr/eskiler/2024/12/20241230M1-1.pdf" TargetMode="External"/><Relationship Id="rId71" Type="http://schemas.openxmlformats.org/officeDocument/2006/relationships/hyperlink" Target="https://www.resmigazete.gov.tr/eskiler/2024/12/20241231M4-21.htm" TargetMode="External"/><Relationship Id="rId9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www.resmigazete.gov.tr/eskiler/2024/12/20241231-35.pdf" TargetMode="External"/><Relationship Id="rId24" Type="http://schemas.openxmlformats.org/officeDocument/2006/relationships/hyperlink" Target="https://www.lojiblog.com/services/viewer.php?data=38633" TargetMode="External"/><Relationship Id="rId40" Type="http://schemas.openxmlformats.org/officeDocument/2006/relationships/hyperlink" Target="https://www.resmigazete.gov.tr/eskiler/2024/12/20241231M3-15.pdf" TargetMode="External"/><Relationship Id="rId45" Type="http://schemas.openxmlformats.org/officeDocument/2006/relationships/hyperlink" Target="https://www.resmigazete.gov.tr/eskiler/2024/12/20241231M3-20.pdf" TargetMode="External"/><Relationship Id="rId66" Type="http://schemas.openxmlformats.org/officeDocument/2006/relationships/hyperlink" Target="https://www.resmigazete.gov.tr/eskiler/2024/12/20241231M4-16.htm" TargetMode="External"/><Relationship Id="rId87" Type="http://schemas.openxmlformats.org/officeDocument/2006/relationships/hyperlink" Target="https://eur-lex.europa.eu/legal-content/EN/TXT/?uri=OJ:C_202407561" TargetMode="External"/><Relationship Id="rId61" Type="http://schemas.openxmlformats.org/officeDocument/2006/relationships/hyperlink" Target="https://www.resmigazete.gov.tr/eskiler/2024/12/20241231M4-11.htm" TargetMode="External"/><Relationship Id="rId82" Type="http://schemas.openxmlformats.org/officeDocument/2006/relationships/hyperlink" Target="https://www.lojiblog.com/services/viewer.php?data=4721430" TargetMode="External"/><Relationship Id="rId19" Type="http://schemas.openxmlformats.org/officeDocument/2006/relationships/hyperlink" Target="https://www.resmigazete.gov.tr/eskiler/2024/12/20241231M3-3.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9290</Words>
  <Characters>52959</Characters>
  <Application>Microsoft Office Word</Application>
  <DocSecurity>0</DocSecurity>
  <Lines>441</Lines>
  <Paragraphs>124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GLI / İSTANBUL</dc:creator>
  <cp:keywords/>
  <dc:description/>
  <cp:lastModifiedBy>Önal YILMAZ – ASSET GLI / İSTANBUL</cp:lastModifiedBy>
  <cp:revision>15</cp:revision>
  <dcterms:created xsi:type="dcterms:W3CDTF">2025-01-03T05:11:00Z</dcterms:created>
  <dcterms:modified xsi:type="dcterms:W3CDTF">2025-01-04T18:32:00Z</dcterms:modified>
</cp:coreProperties>
</file>