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467995</wp:posOffset>
            </wp:positionH>
            <wp:positionV relativeFrom="margin">
              <wp:posOffset>0</wp:posOffset>
            </wp:positionV>
            <wp:extent cx="1252855" cy="93281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252855" cy="932815"/>
                    </a:xfrm>
                    <a:prstGeom prst="rect"/>
                  </pic:spPr>
                </pic:pic>
              </a:graphicData>
            </a:graphic>
          </wp:anchor>
        </w:drawing>
      </w: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sectPr>
          <w:footnotePr>
            <w:pos w:val="pageBottom"/>
            <w:numFmt w:val="decimal"/>
            <w:numRestart w:val="continuous"/>
          </w:footnotePr>
          <w:pgSz w:w="11900" w:h="16840"/>
          <w:pgMar w:top="709" w:right="647" w:bottom="574" w:left="439" w:header="281" w:footer="146" w:gutter="0"/>
          <w:pgNumType w:start="1"/>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980"/>
        <w:jc w:val="left"/>
      </w:pPr>
      <w:r>
        <mc:AlternateContent>
          <mc:Choice Requires="wps">
            <w:drawing>
              <wp:anchor distT="0" distB="0" distL="114300" distR="114300" simplePos="0" relativeHeight="125829378" behindDoc="0" locked="0" layoutInCell="1" allowOverlap="1">
                <wp:simplePos x="0" y="0"/>
                <wp:positionH relativeFrom="page">
                  <wp:posOffset>5988685</wp:posOffset>
                </wp:positionH>
                <wp:positionV relativeFrom="paragraph">
                  <wp:posOffset>12700</wp:posOffset>
                </wp:positionV>
                <wp:extent cx="861695" cy="173990"/>
                <wp:wrapSquare wrapText="left"/>
                <wp:docPr id="3" name="Shape 3"/>
                <a:graphic xmlns:a="http://schemas.openxmlformats.org/drawingml/2006/main">
                  <a:graphicData uri="http://schemas.microsoft.com/office/word/2010/wordprocessingShape">
                    <wps:wsp>
                      <wps:cNvSpPr txBox="1"/>
                      <wps:spPr>
                        <a:xfrm>
                          <a:ext cx="861695"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22 Nisan 2024</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71.55000000000001pt;margin-top:1.pt;width:67.849999999999994pt;height:13.7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22 Nisan 2024</w:t>
                      </w:r>
                    </w:p>
                  </w:txbxContent>
                </v:textbox>
                <w10:wrap type="square" side="left" anchorx="page"/>
              </v:shape>
            </w:pict>
          </mc:Fallback>
        </mc:AlternateContent>
      </w:r>
      <w:r>
        <w:rPr>
          <w:rStyle w:val="CharStyle3"/>
          <w:b/>
          <w:bCs/>
          <w:sz w:val="22"/>
          <w:szCs w:val="22"/>
        </w:rPr>
        <w:t xml:space="preserve">Sayı: </w:t>
      </w:r>
      <w:r>
        <w:rPr>
          <w:rStyle w:val="CharStyle3"/>
        </w:rPr>
        <w:t>2024/2091-BU</w:t>
      </w:r>
    </w:p>
    <w:p>
      <w:pPr>
        <w:pStyle w:val="Style2"/>
        <w:keepNext w:val="0"/>
        <w:keepLines w:val="0"/>
        <w:widowControl w:val="0"/>
        <w:shd w:val="clear" w:color="auto" w:fill="auto"/>
        <w:bidi w:val="0"/>
        <w:spacing w:before="0" w:after="0" w:line="240" w:lineRule="auto"/>
        <w:ind w:left="0" w:right="0" w:firstLine="980"/>
        <w:jc w:val="left"/>
      </w:pPr>
      <w:r>
        <w:rPr>
          <w:rStyle w:val="CharStyle3"/>
          <w:b/>
          <w:bCs/>
          <w:sz w:val="22"/>
          <w:szCs w:val="22"/>
        </w:rPr>
        <w:t xml:space="preserve">Konu: </w:t>
      </w:r>
      <w:r>
        <w:rPr>
          <w:rStyle w:val="CharStyle3"/>
        </w:rPr>
        <w:t>Eşyanın Teslimi ve Yükümlü Kayıt</w:t>
      </w:r>
    </w:p>
    <w:p>
      <w:pPr>
        <w:pStyle w:val="Style2"/>
        <w:keepNext w:val="0"/>
        <w:keepLines w:val="0"/>
        <w:widowControl w:val="0"/>
        <w:shd w:val="clear" w:color="auto" w:fill="auto"/>
        <w:bidi w:val="0"/>
        <w:spacing w:before="0" w:after="760" w:line="240" w:lineRule="auto"/>
        <w:ind w:left="1680" w:right="0" w:firstLine="0"/>
        <w:jc w:val="left"/>
      </w:pPr>
      <w:r>
        <w:rPr>
          <w:rStyle w:val="CharStyle3"/>
        </w:rPr>
        <w:t>Takip Sistemindeki Düzenlemeler Hk.</w:t>
      </w:r>
    </w:p>
    <w:p>
      <w:pPr>
        <w:pStyle w:val="Style2"/>
        <w:keepNext w:val="0"/>
        <w:keepLines w:val="0"/>
        <w:widowControl w:val="0"/>
        <w:shd w:val="clear" w:color="auto" w:fill="auto"/>
        <w:bidi w:val="0"/>
        <w:spacing w:before="0" w:after="0" w:line="240" w:lineRule="auto"/>
        <w:ind w:left="0" w:right="0" w:firstLine="980"/>
        <w:jc w:val="left"/>
      </w:pPr>
      <w:r>
        <w:rPr>
          <w:rStyle w:val="CharStyle3"/>
          <w:b/>
          <w:bCs/>
          <w:sz w:val="22"/>
          <w:szCs w:val="22"/>
        </w:rPr>
        <w:t>T.C. TİCARET BAKANLIĞI</w:t>
      </w:r>
    </w:p>
    <w:p>
      <w:pPr>
        <w:pStyle w:val="Style2"/>
        <w:keepNext w:val="0"/>
        <w:keepLines w:val="0"/>
        <w:widowControl w:val="0"/>
        <w:shd w:val="clear" w:color="auto" w:fill="auto"/>
        <w:bidi w:val="0"/>
        <w:spacing w:before="0" w:after="0" w:line="240" w:lineRule="auto"/>
        <w:ind w:left="0" w:right="0" w:firstLine="980"/>
        <w:jc w:val="left"/>
      </w:pPr>
      <w:r>
        <w:rPr>
          <w:rStyle w:val="CharStyle3"/>
          <w:b/>
          <w:bCs/>
          <w:sz w:val="22"/>
          <w:szCs w:val="22"/>
        </w:rPr>
        <w:t>Gümrükler Genel Müdürlüğü</w:t>
      </w:r>
    </w:p>
    <w:p>
      <w:pPr>
        <w:pStyle w:val="Style2"/>
        <w:keepNext w:val="0"/>
        <w:keepLines w:val="0"/>
        <w:widowControl w:val="0"/>
        <w:shd w:val="clear" w:color="auto" w:fill="auto"/>
        <w:bidi w:val="0"/>
        <w:spacing w:before="0" w:after="520" w:line="240" w:lineRule="auto"/>
        <w:ind w:left="0" w:right="0" w:firstLine="980"/>
        <w:jc w:val="left"/>
      </w:pPr>
      <w:r>
        <w:rPr>
          <w:rStyle w:val="CharStyle3"/>
          <w:b/>
          <w:bCs/>
          <w:sz w:val="22"/>
          <w:szCs w:val="22"/>
          <w:u w:val="single"/>
        </w:rPr>
        <w:t>ANKARA</w:t>
      </w:r>
    </w:p>
    <w:p>
      <w:pPr>
        <w:pStyle w:val="Style2"/>
        <w:keepNext w:val="0"/>
        <w:keepLines w:val="0"/>
        <w:widowControl w:val="0"/>
        <w:shd w:val="clear" w:color="auto" w:fill="auto"/>
        <w:bidi w:val="0"/>
        <w:spacing w:before="0" w:after="0" w:line="240" w:lineRule="auto"/>
        <w:ind w:left="0" w:right="0" w:firstLine="980"/>
        <w:jc w:val="left"/>
      </w:pPr>
      <w:r>
        <w:rPr>
          <w:rStyle w:val="CharStyle3"/>
          <w:b/>
          <w:bCs/>
          <w:sz w:val="22"/>
          <w:szCs w:val="22"/>
        </w:rPr>
        <w:t xml:space="preserve">İlgi: a) </w:t>
      </w:r>
      <w:r>
        <w:rPr>
          <w:rStyle w:val="CharStyle3"/>
        </w:rPr>
        <w:t>E-73421605-161.99-00085907695 sayılı, Ambar Çıkış İşlemleri konulu yazınız</w:t>
      </w:r>
    </w:p>
    <w:p>
      <w:pPr>
        <w:pStyle w:val="Style2"/>
        <w:keepNext w:val="0"/>
        <w:keepLines w:val="0"/>
        <w:widowControl w:val="0"/>
        <w:numPr>
          <w:ilvl w:val="0"/>
          <w:numId w:val="1"/>
        </w:numPr>
        <w:shd w:val="clear" w:color="auto" w:fill="auto"/>
        <w:tabs>
          <w:tab w:pos="2004" w:val="left"/>
        </w:tabs>
        <w:bidi w:val="0"/>
        <w:spacing w:before="0" w:after="0" w:line="240" w:lineRule="auto"/>
        <w:ind w:left="1680" w:right="0" w:firstLine="0"/>
        <w:jc w:val="left"/>
      </w:pPr>
      <w:r>
        <w:rPr>
          <w:rStyle w:val="CharStyle3"/>
        </w:rPr>
        <w:t>03.11.2015/1143 5486 sayı/tarihli yazınız.</w:t>
      </w:r>
    </w:p>
    <w:p>
      <w:pPr>
        <w:pStyle w:val="Style2"/>
        <w:keepNext w:val="0"/>
        <w:keepLines w:val="0"/>
        <w:widowControl w:val="0"/>
        <w:numPr>
          <w:ilvl w:val="0"/>
          <w:numId w:val="1"/>
        </w:numPr>
        <w:shd w:val="clear" w:color="auto" w:fill="auto"/>
        <w:tabs>
          <w:tab w:pos="1986" w:val="left"/>
        </w:tabs>
        <w:bidi w:val="0"/>
        <w:spacing w:before="0" w:after="0" w:line="240" w:lineRule="auto"/>
        <w:ind w:left="1680" w:right="0" w:firstLine="0"/>
        <w:jc w:val="left"/>
      </w:pPr>
      <w:r>
        <w:rPr>
          <w:rStyle w:val="CharStyle3"/>
        </w:rPr>
        <w:t>09.11.2018/3 8712934 sayı/tarihli yazınız.</w:t>
      </w:r>
    </w:p>
    <w:p>
      <w:pPr>
        <w:pStyle w:val="Style2"/>
        <w:keepNext w:val="0"/>
        <w:keepLines w:val="0"/>
        <w:widowControl w:val="0"/>
        <w:numPr>
          <w:ilvl w:val="0"/>
          <w:numId w:val="1"/>
        </w:numPr>
        <w:shd w:val="clear" w:color="auto" w:fill="auto"/>
        <w:tabs>
          <w:tab w:pos="2012" w:val="left"/>
        </w:tabs>
        <w:bidi w:val="0"/>
        <w:spacing w:before="0" w:after="0" w:line="240" w:lineRule="auto"/>
        <w:ind w:left="1680" w:right="0" w:firstLine="0"/>
        <w:jc w:val="left"/>
      </w:pPr>
      <w:r>
        <w:rPr>
          <w:rStyle w:val="CharStyle3"/>
        </w:rPr>
        <w:t>06.12.2019/50106106 sayı/tarihli yazınız.</w:t>
      </w:r>
    </w:p>
    <w:p>
      <w:pPr>
        <w:pStyle w:val="Style2"/>
        <w:keepNext w:val="0"/>
        <w:keepLines w:val="0"/>
        <w:widowControl w:val="0"/>
        <w:numPr>
          <w:ilvl w:val="0"/>
          <w:numId w:val="1"/>
        </w:numPr>
        <w:shd w:val="clear" w:color="auto" w:fill="auto"/>
        <w:tabs>
          <w:tab w:pos="1986" w:val="left"/>
        </w:tabs>
        <w:bidi w:val="0"/>
        <w:spacing w:before="0" w:after="0" w:line="240" w:lineRule="auto"/>
        <w:ind w:left="1680" w:right="0" w:firstLine="0"/>
        <w:jc w:val="left"/>
      </w:pPr>
      <w:r>
        <w:rPr>
          <w:rStyle w:val="CharStyle3"/>
        </w:rPr>
        <w:t>01.06.2020/54632329 sayı/tarihli yazınız.</w:t>
      </w:r>
    </w:p>
    <w:p>
      <w:pPr>
        <w:pStyle w:val="Style2"/>
        <w:keepNext w:val="0"/>
        <w:keepLines w:val="0"/>
        <w:widowControl w:val="0"/>
        <w:numPr>
          <w:ilvl w:val="0"/>
          <w:numId w:val="1"/>
        </w:numPr>
        <w:shd w:val="clear" w:color="auto" w:fill="auto"/>
        <w:tabs>
          <w:tab w:pos="1965" w:val="left"/>
        </w:tabs>
        <w:bidi w:val="0"/>
        <w:spacing w:before="0" w:after="0" w:line="240" w:lineRule="auto"/>
        <w:ind w:left="1680" w:right="0" w:firstLine="0"/>
        <w:jc w:val="left"/>
      </w:pPr>
      <w:r>
        <w:rPr>
          <w:rStyle w:val="CharStyle3"/>
        </w:rPr>
        <w:t>02.07.2020/55520312 sayı/tarihli yazınız.</w:t>
      </w:r>
    </w:p>
    <w:p>
      <w:pPr>
        <w:pStyle w:val="Style2"/>
        <w:keepNext w:val="0"/>
        <w:keepLines w:val="0"/>
        <w:widowControl w:val="0"/>
        <w:numPr>
          <w:ilvl w:val="0"/>
          <w:numId w:val="1"/>
        </w:numPr>
        <w:shd w:val="clear" w:color="auto" w:fill="auto"/>
        <w:tabs>
          <w:tab w:pos="1997" w:val="left"/>
        </w:tabs>
        <w:bidi w:val="0"/>
        <w:spacing w:before="0" w:after="220" w:line="240" w:lineRule="auto"/>
        <w:ind w:left="1680" w:right="0" w:firstLine="0"/>
        <w:jc w:val="left"/>
      </w:pPr>
      <w:r>
        <w:rPr>
          <w:rStyle w:val="CharStyle3"/>
        </w:rPr>
        <w:t>22.02.2023/83030567 sayı/tarihli yazınız.</w:t>
      </w:r>
    </w:p>
    <w:p>
      <w:pPr>
        <w:pStyle w:val="Style2"/>
        <w:keepNext w:val="0"/>
        <w:keepLines w:val="0"/>
        <w:widowControl w:val="0"/>
        <w:shd w:val="clear" w:color="auto" w:fill="auto"/>
        <w:bidi w:val="0"/>
        <w:spacing w:before="0" w:after="0" w:line="240" w:lineRule="auto"/>
        <w:ind w:left="980" w:right="0" w:firstLine="720"/>
        <w:jc w:val="both"/>
      </w:pPr>
      <w:r>
        <w:rPr>
          <w:rStyle w:val="CharStyle3"/>
        </w:rPr>
        <w:t>Bilindiği üzere, Ambar çıkışlarında eşyanın teslimi kanun ve yönetmeliklerle belirlenmiş olup; “4458 sayılı Gümrük Kanunu 3’ncü madde 13’ncü fıkrasında “Eşyanın teslimi” deyimi, eşyanın tabi tutulduğu gümrük rejimi ile öngörülen amaçlar doğrultusunda gümrük idareleri tarafından ilgilisine teslimini” hükmü ile eşyanın teslimi tanımlanmıştır. Ayrıca, Gümrük Kanunu ve Yönetmeliğin konuya ilişkin maddeleri ile ilgide kayıtlı yazılarınızda eşya teslimi ve buna ilişkin yönlendirici hükümler bulunmaktadır.</w:t>
      </w:r>
    </w:p>
    <w:p>
      <w:pPr>
        <w:pStyle w:val="Style2"/>
        <w:keepNext w:val="0"/>
        <w:keepLines w:val="0"/>
        <w:widowControl w:val="0"/>
        <w:shd w:val="clear" w:color="auto" w:fill="auto"/>
        <w:bidi w:val="0"/>
        <w:spacing w:before="0" w:after="0" w:line="240" w:lineRule="auto"/>
        <w:ind w:left="980" w:right="0" w:firstLine="720"/>
        <w:jc w:val="both"/>
      </w:pPr>
      <w:r>
        <w:rPr>
          <w:rStyle w:val="CharStyle3"/>
        </w:rPr>
        <w:t>Gümrük Kanunu ve Yönetmeliği hükümlerine ek ilgi yazılarınızda YKTS kaydının ve vekalet yetkisi kontrolünün önemi vurgulanmıştır. Eşyanın tesliminde vekalet belgesi ibrazıyla YKTS denetiminin sağlanması gerektiği belirtilmiş, bu sayede yetki ve ünvan konusundaki sorunlarla mücadele edilebileceği ifade edilmiştir. Gümrük işlemlerinde vekalet belgesi ibrazının yetersizliği ve kontrol zorluğu nedeniyle yeni düzenlemeler yapılması gerektiği aşikardır. YKTS'de Gümrük Müşavir Yardımcısı kategorisinin tekrar kullanıma alınması ve vekalet belgesi ibrazıyla personel bilgilerinin T.C. Kimlik Numarası üzerinden SGK sistemiyle doğrulanmasının uygun olacağı düşünülmektedir.</w:t>
      </w:r>
    </w:p>
    <w:p>
      <w:pPr>
        <w:pStyle w:val="Style2"/>
        <w:keepNext w:val="0"/>
        <w:keepLines w:val="0"/>
        <w:widowControl w:val="0"/>
        <w:shd w:val="clear" w:color="auto" w:fill="auto"/>
        <w:bidi w:val="0"/>
        <w:spacing w:before="0" w:after="0" w:line="240" w:lineRule="auto"/>
        <w:ind w:left="980" w:right="0" w:firstLine="720"/>
        <w:jc w:val="both"/>
      </w:pPr>
      <w:r>
        <w:rPr>
          <w:rStyle w:val="CharStyle3"/>
        </w:rPr>
        <w:t>Söz konusu yazılarınızda vurguladığınız ve dış ticaret faaliyetlerinin icrasında çok önemli olduğunu düşündüğümüz kontrol mekanizmasının sağlıklı işletilmesi ve yetkisiz eşya teslimleri ile gümrüklü sahalarda yetkisiz işlemlerin önüne geçilmesini teminen düzenlemeleriniz tüm sektör temsilcilerinin takdir ettiği ve benimsediği girişimler olarak kayıtlara geçmiştir.</w:t>
      </w:r>
    </w:p>
    <w:p>
      <w:pPr>
        <w:pStyle w:val="Style2"/>
        <w:keepNext w:val="0"/>
        <w:keepLines w:val="0"/>
        <w:widowControl w:val="0"/>
        <w:shd w:val="clear" w:color="auto" w:fill="auto"/>
        <w:bidi w:val="0"/>
        <w:spacing w:before="0" w:after="0" w:line="240" w:lineRule="auto"/>
        <w:ind w:left="980" w:right="0" w:firstLine="720"/>
        <w:jc w:val="both"/>
      </w:pPr>
      <w:r>
        <w:rPr>
          <w:rStyle w:val="CharStyle3"/>
        </w:rPr>
        <w:t>İlgi (a) da kayıtlı son düzenleme ile yetki ve ünvan konusunda Mesleki motivasyonunu muhafaza etmekte zorlanan Gümrük Müşavir Yardımcıları Yükümlü Kayıt Takip Sistemi’nden kaldırılmış ve dolayısıyla YKTS den kontrol yapılmaksızın vekalet belgesi beyanıyla eşya tesliminin mümkün hale geldiği Makamlarınızca takdir edilmiştir.</w:t>
      </w:r>
    </w:p>
    <w:p>
      <w:pPr>
        <w:pStyle w:val="Style2"/>
        <w:keepNext w:val="0"/>
        <w:keepLines w:val="0"/>
        <w:widowControl w:val="0"/>
        <w:shd w:val="clear" w:color="auto" w:fill="auto"/>
        <w:bidi w:val="0"/>
        <w:spacing w:before="0" w:after="520" w:line="240" w:lineRule="auto"/>
        <w:ind w:left="980" w:right="0" w:firstLine="720"/>
        <w:jc w:val="both"/>
      </w:pPr>
      <w:r>
        <w:rPr>
          <w:rStyle w:val="CharStyle3"/>
        </w:rPr>
        <w:t>Yeni düzenleme ile gümrüklerde eşyanın teslimi sırasında vekalet belgesi ibrazı yeterli görülmektedir. Ancak bu durum, yetkisiz kişilerin eşya teslim almasına ve önemli süreçlerin başlamasına sebep olabilir. Ayrıca, ibraz edilen vekalet belgelerinin orijinal olmaması güvenilirlik sorunu yaratabilir. Bu durumun hem kontrol ile görevli memurlara hem de eşya sahiplerine ve Gümrük Müşavirliği Firmalarına sorumluluk ve risk getirebileceği düşünülmektedir.</w:t>
      </w:r>
    </w:p>
    <w:p>
      <w:pPr>
        <w:pStyle w:val="Style6"/>
        <w:keepNext w:val="0"/>
        <w:keepLines w:val="0"/>
        <w:widowControl w:val="0"/>
        <w:shd w:val="clear" w:color="auto" w:fill="auto"/>
        <w:bidi w:val="0"/>
        <w:spacing w:before="0" w:after="220" w:line="240" w:lineRule="auto"/>
        <w:ind w:left="0" w:right="0" w:firstLine="0"/>
        <w:jc w:val="center"/>
      </w:pPr>
      <w:r>
        <w:rPr>
          <w:rStyle w:val="CharStyle7"/>
        </w:rPr>
        <w:t>İGMD 4458 Sayılı Gümrük Kanunu Hükümlerine göre kurulmuş bir Meslek teşekkülüdür.</w:t>
      </w:r>
    </w:p>
    <w:p>
      <w:pPr>
        <w:pStyle w:val="Style6"/>
        <w:keepNext w:val="0"/>
        <w:keepLines w:val="0"/>
        <w:widowControl w:val="0"/>
        <w:shd w:val="clear" w:color="auto" w:fill="auto"/>
        <w:bidi w:val="0"/>
        <w:spacing w:before="0" w:after="220" w:line="240" w:lineRule="auto"/>
        <w:ind w:left="3820" w:right="0" w:hanging="3820"/>
        <w:jc w:val="left"/>
      </w:pPr>
      <w:r>
        <w:rPr>
          <w:rStyle w:val="CharStyle7"/>
        </w:rPr>
        <w:t xml:space="preserve">Kemeraltı Caddesi Kalaycıoğlu İşhanı No: 35 Kat: 1 - 2 -3 34425 Tophane / İSTANBUL Tel: (0 212) 249 45 OO (Pbx) Fax: (0 212) 252 09 62 e-mail: </w:t>
      </w:r>
      <w:r>
        <w:fldChar w:fldCharType="begin"/>
      </w:r>
      <w:r>
        <w:rPr/>
        <w:instrText> HYPERLINK "mailto:info@igmd.org.tr" </w:instrText>
      </w:r>
      <w:r>
        <w:fldChar w:fldCharType="separate"/>
      </w:r>
      <w:r>
        <w:rPr>
          <w:rStyle w:val="CharStyle7"/>
          <w:lang w:val="en-US" w:eastAsia="en-US"/>
        </w:rPr>
        <w:t>info@igmd.org.tr</w:t>
      </w:r>
      <w:r>
        <w:fldChar w:fldCharType="end"/>
      </w:r>
      <w:r>
        <w:rPr>
          <w:rStyle w:val="CharStyle7"/>
          <w:lang w:val="en-US" w:eastAsia="en-US"/>
        </w:rPr>
        <w:t xml:space="preserve"> </w:t>
      </w:r>
      <w:r>
        <w:fldChar w:fldCharType="begin"/>
      </w:r>
      <w:r>
        <w:rPr/>
        <w:instrText> HYPERLINK "http://www.igmd.org.tr" </w:instrText>
      </w:r>
      <w:r>
        <w:fldChar w:fldCharType="separate"/>
      </w:r>
      <w:r>
        <w:rPr>
          <w:rStyle w:val="CharStyle7"/>
          <w:lang w:val="en-US" w:eastAsia="en-US"/>
        </w:rPr>
        <w:t>www.igmd.org.tr</w:t>
      </w:r>
      <w:r>
        <w:fldChar w:fldCharType="end"/>
      </w:r>
    </w:p>
    <w:p>
      <w:pPr>
        <w:widowControl w:val="0"/>
        <w:spacing w:after="881" w:line="1" w:lineRule="exact"/>
      </w:pPr>
      <w:r>
        <w:drawing>
          <wp:anchor distT="0" distB="0" distL="0" distR="0" simplePos="0" relativeHeight="62914691" behindDoc="1" locked="0" layoutInCell="1" allowOverlap="1">
            <wp:simplePos x="0" y="0"/>
            <wp:positionH relativeFrom="page">
              <wp:posOffset>2850515</wp:posOffset>
            </wp:positionH>
            <wp:positionV relativeFrom="paragraph">
              <wp:posOffset>38100</wp:posOffset>
            </wp:positionV>
            <wp:extent cx="2157730" cy="521335"/>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2157730" cy="521335"/>
                    </a:xfrm>
                    <a:prstGeom prst="rect"/>
                  </pic:spPr>
                </pic:pic>
              </a:graphicData>
            </a:graphic>
          </wp:anchor>
        </w:drawing>
      </w:r>
      <w:r>
        <w:br w:type="page"/>
      </w:r>
    </w:p>
    <w:p>
      <w:pPr>
        <w:widowControl w:val="0"/>
        <w:spacing w:line="1" w:lineRule="exact"/>
      </w:pPr>
      <w:r>
        <w:drawing>
          <wp:anchor distT="0" distB="12700" distL="0" distR="0" simplePos="0" relativeHeight="125829380" behindDoc="0" locked="0" layoutInCell="1" allowOverlap="1">
            <wp:simplePos x="0" y="0"/>
            <wp:positionH relativeFrom="page">
              <wp:posOffset>464185</wp:posOffset>
            </wp:positionH>
            <wp:positionV relativeFrom="paragraph">
              <wp:posOffset>0</wp:posOffset>
            </wp:positionV>
            <wp:extent cx="1261745" cy="932815"/>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ext cx="1261745" cy="932815"/>
                    </a:xfrm>
                    <a:prstGeom prst="rect"/>
                  </pic:spPr>
                </pic:pic>
              </a:graphicData>
            </a:graphic>
          </wp:anchor>
        </w:drawing>
      </w:r>
    </w:p>
    <w:p>
      <w:pPr>
        <w:pStyle w:val="Style2"/>
        <w:keepNext w:val="0"/>
        <w:keepLines w:val="0"/>
        <w:widowControl w:val="0"/>
        <w:shd w:val="clear" w:color="auto" w:fill="auto"/>
        <w:bidi w:val="0"/>
        <w:spacing w:before="0" w:after="0" w:line="240" w:lineRule="auto"/>
        <w:ind w:left="1000" w:right="0" w:firstLine="700"/>
        <w:jc w:val="left"/>
      </w:pPr>
      <w:r>
        <w:rPr>
          <w:rStyle w:val="CharStyle3"/>
        </w:rPr>
        <w:t>Bu sebeple; eşya tesliminde yetkisiz teslimlerden ötürü vekalet beyanını kontrol etmekle görevli gümrük memur ve çalışanları üzerindeki yük ve sorumluluğun hafıfletilmesine vesile olması ve eşya tesliminin güvenli hale getirilmesi bakımından;</w:t>
      </w:r>
    </w:p>
    <w:p>
      <w:pPr>
        <w:pStyle w:val="Style2"/>
        <w:keepNext w:val="0"/>
        <w:keepLines w:val="0"/>
        <w:widowControl w:val="0"/>
        <w:numPr>
          <w:ilvl w:val="0"/>
          <w:numId w:val="3"/>
        </w:numPr>
        <w:shd w:val="clear" w:color="auto" w:fill="auto"/>
        <w:tabs>
          <w:tab w:pos="2400" w:val="left"/>
        </w:tabs>
        <w:bidi w:val="0"/>
        <w:spacing w:before="0" w:after="0" w:line="240" w:lineRule="auto"/>
        <w:ind w:left="1000" w:right="0" w:firstLine="1060"/>
        <w:jc w:val="both"/>
      </w:pPr>
      <w:r>
        <w:rPr>
          <w:rStyle w:val="CharStyle3"/>
        </w:rPr>
        <w:t>Yükümlü Kayıt ve Takip Sistemi’nde Gümrük Müşavirliği kategorisine ek olarak Gümrük Müşavir Yardımcısı kategorisinin yeniden uygulamaya alınması</w:t>
      </w:r>
    </w:p>
    <w:p>
      <w:pPr>
        <w:pStyle w:val="Style2"/>
        <w:keepNext w:val="0"/>
        <w:keepLines w:val="0"/>
        <w:widowControl w:val="0"/>
        <w:numPr>
          <w:ilvl w:val="0"/>
          <w:numId w:val="3"/>
        </w:numPr>
        <w:shd w:val="clear" w:color="auto" w:fill="auto"/>
        <w:tabs>
          <w:tab w:pos="2400" w:val="left"/>
        </w:tabs>
        <w:bidi w:val="0"/>
        <w:spacing w:before="0" w:after="0" w:line="240" w:lineRule="auto"/>
        <w:ind w:left="1000" w:right="0" w:firstLine="1060"/>
        <w:jc w:val="both"/>
      </w:pPr>
      <w:r>
        <w:rPr>
          <w:rStyle w:val="CharStyle3"/>
        </w:rPr>
        <w:t>YKTS ye girişi yapılan vekalete bağlı personel bilgilerinin T.C. Kimlik Numaraları üzerinden Sosyal Güvenlik Kurumu sisteminden web servisle doğrulanarak ilgili firmanın çalışanı olup olmadığının ayrıca tespit edilmesi,</w:t>
      </w:r>
    </w:p>
    <w:p>
      <w:pPr>
        <w:pStyle w:val="Style2"/>
        <w:keepNext w:val="0"/>
        <w:keepLines w:val="0"/>
        <w:widowControl w:val="0"/>
        <w:numPr>
          <w:ilvl w:val="0"/>
          <w:numId w:val="3"/>
        </w:numPr>
        <w:shd w:val="clear" w:color="auto" w:fill="auto"/>
        <w:tabs>
          <w:tab w:pos="2400" w:val="left"/>
        </w:tabs>
        <w:bidi w:val="0"/>
        <w:spacing w:before="0" w:after="240" w:line="240" w:lineRule="auto"/>
        <w:ind w:left="1000" w:right="0" w:firstLine="1060"/>
        <w:jc w:val="both"/>
      </w:pPr>
      <w:r>
        <w:rPr>
          <w:rStyle w:val="CharStyle3"/>
        </w:rPr>
        <w:t>Dolaylı temsil yoluyla hizmet sunan bir işletmede sigortalı olarak faaliyet yürüten bir çalışanın doğrudan temsil yoluyla işlem yapan bir firmanın temsilcisi olarak görev yapamayacağı gerçeğinden hareketle, SGK kayıtları üzerinden doğrudan temsil hizmetlerinin denetlenmesi uygulamalarının önemli olacağı değerlendirilmektedir.</w:t>
      </w:r>
    </w:p>
    <w:p>
      <w:pPr>
        <w:pStyle w:val="Style2"/>
        <w:keepNext w:val="0"/>
        <w:keepLines w:val="0"/>
        <w:widowControl w:val="0"/>
        <w:shd w:val="clear" w:color="auto" w:fill="auto"/>
        <w:bidi w:val="0"/>
        <w:spacing w:before="0" w:after="0" w:line="240" w:lineRule="auto"/>
        <w:ind w:left="1700" w:right="0" w:firstLine="0"/>
        <w:jc w:val="left"/>
      </w:pPr>
      <w:r>
        <w:rPr>
          <w:rStyle w:val="CharStyle3"/>
        </w:rPr>
        <w:t>Talep ve önerilerimizin değerlendirilmesi hususunu bilgilerinize arz ederiz.</w:t>
      </w:r>
    </w:p>
    <w:p>
      <w:pPr>
        <w:widowControl w:val="0"/>
        <w:spacing w:line="1" w:lineRule="exact"/>
        <w:sectPr>
          <w:footnotePr>
            <w:pos w:val="pageBottom"/>
            <w:numFmt w:val="decimal"/>
            <w:numRestart w:val="continuous"/>
          </w:footnotePr>
          <w:type w:val="continuous"/>
          <w:pgSz w:w="11900" w:h="16840"/>
          <w:pgMar w:top="2282" w:right="659" w:bottom="1556" w:left="427" w:header="1854" w:footer="1128" w:gutter="0"/>
          <w:cols w:space="720"/>
          <w:noEndnote/>
          <w:rtlGutter w:val="0"/>
          <w:docGrid w:linePitch="360"/>
        </w:sectPr>
      </w:pPr>
      <w:r>
        <w:drawing>
          <wp:anchor distT="368300" distB="0" distL="0" distR="0" simplePos="0" relativeHeight="125829381" behindDoc="0" locked="0" layoutInCell="1" allowOverlap="1">
            <wp:simplePos x="0" y="0"/>
            <wp:positionH relativeFrom="page">
              <wp:posOffset>5320030</wp:posOffset>
            </wp:positionH>
            <wp:positionV relativeFrom="paragraph">
              <wp:posOffset>368300</wp:posOffset>
            </wp:positionV>
            <wp:extent cx="964565" cy="452755"/>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ext cx="964565" cy="452755"/>
                    </a:xfrm>
                    <a:prstGeom prst="rect"/>
                  </pic:spPr>
                </pic:pic>
              </a:graphicData>
            </a:graphic>
          </wp:anchor>
        </w:drawing>
      </w:r>
    </w:p>
    <w:p>
      <w:pPr>
        <w:pStyle w:val="Style2"/>
        <w:keepNext w:val="0"/>
        <w:keepLines w:val="0"/>
        <w:widowControl w:val="0"/>
        <w:shd w:val="clear" w:color="auto" w:fill="auto"/>
        <w:bidi w:val="0"/>
        <w:spacing w:before="0" w:after="0" w:line="240" w:lineRule="auto"/>
        <w:ind w:left="7660" w:right="0" w:firstLine="0"/>
        <w:jc w:val="left"/>
      </w:pPr>
      <w:r>
        <w:rPr>
          <w:rStyle w:val="CharStyle3"/>
          <w:b/>
          <w:bCs/>
          <w:sz w:val="22"/>
          <w:szCs w:val="22"/>
        </w:rPr>
        <w:t>Serdar KESKİN</w:t>
      </w:r>
    </w:p>
    <w:p>
      <w:pPr>
        <w:pStyle w:val="Style2"/>
        <w:keepNext w:val="0"/>
        <w:keepLines w:val="0"/>
        <w:widowControl w:val="0"/>
        <w:shd w:val="clear" w:color="auto" w:fill="auto"/>
        <w:bidi w:val="0"/>
        <w:spacing w:before="0" w:after="0" w:line="240" w:lineRule="auto"/>
        <w:ind w:left="6660" w:right="0" w:firstLine="0"/>
        <w:jc w:val="left"/>
      </w:pPr>
      <w:r>
        <w:rPr>
          <w:rStyle w:val="CharStyle3"/>
          <w:b/>
          <w:bCs/>
          <w:sz w:val="22"/>
          <w:szCs w:val="22"/>
        </w:rPr>
        <w:t>İstanbul Gümrük Müşavirleri Derneği</w:t>
      </w:r>
    </w:p>
    <w:p>
      <w:pPr>
        <w:pStyle w:val="Style2"/>
        <w:keepNext w:val="0"/>
        <w:keepLines w:val="0"/>
        <w:widowControl w:val="0"/>
        <w:shd w:val="clear" w:color="auto" w:fill="auto"/>
        <w:bidi w:val="0"/>
        <w:spacing w:before="0" w:after="6040" w:line="240" w:lineRule="auto"/>
        <w:ind w:left="7400" w:right="0" w:firstLine="0"/>
        <w:jc w:val="left"/>
      </w:pPr>
      <w:r>
        <w:rPr>
          <w:rStyle w:val="CharStyle3"/>
          <w:b/>
          <w:bCs/>
          <w:sz w:val="22"/>
          <w:szCs w:val="22"/>
        </w:rPr>
        <w:t>Yönetim Kurulu Başkanı</w:t>
      </w:r>
    </w:p>
    <w:p>
      <w:pPr>
        <w:pStyle w:val="Style6"/>
        <w:keepNext w:val="0"/>
        <w:keepLines w:val="0"/>
        <w:widowControl w:val="0"/>
        <w:shd w:val="clear" w:color="auto" w:fill="auto"/>
        <w:bidi w:val="0"/>
        <w:spacing w:before="0" w:after="200" w:line="240" w:lineRule="auto"/>
        <w:ind w:left="0" w:right="0" w:firstLine="0"/>
        <w:jc w:val="center"/>
      </w:pPr>
      <w:r>
        <w:rPr>
          <w:rStyle w:val="CharStyle7"/>
        </w:rPr>
        <w:t>İGMD 4458 Sayılı Gümrük Kanunu Hükümlerine göre kurulmuş bir Meslek teşekkülüdür.</w:t>
      </w:r>
    </w:p>
    <w:p>
      <w:pPr>
        <w:pStyle w:val="Style6"/>
        <w:keepNext w:val="0"/>
        <w:keepLines w:val="0"/>
        <w:widowControl w:val="0"/>
        <w:shd w:val="clear" w:color="auto" w:fill="auto"/>
        <w:bidi w:val="0"/>
        <w:spacing w:before="0" w:after="0" w:line="240" w:lineRule="auto"/>
        <w:ind w:left="0" w:right="0" w:firstLine="0"/>
        <w:jc w:val="left"/>
      </w:pPr>
      <w:r>
        <w:rPr>
          <w:rStyle w:val="CharStyle7"/>
        </w:rPr>
        <w:t>Kemeraltı Caddesi Kalaycıoğlu İşhanı No: 3 5 Kat: 1 - 2 - 3 34425 Tophane / İSTANBUL Tel: (0 212) 249 45 00 (Pbx) Fax: (0 212) 252 09 62</w:t>
      </w:r>
    </w:p>
    <w:p>
      <w:pPr>
        <w:pStyle w:val="Style6"/>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676" w:right="672" w:bottom="606" w:left="417" w:header="0" w:footer="3" w:gutter="0"/>
          <w:cols w:space="720"/>
          <w:noEndnote/>
          <w:rtlGutter w:val="0"/>
          <w:docGrid w:linePitch="360"/>
        </w:sectPr>
      </w:pPr>
      <w:r>
        <w:rPr>
          <w:rStyle w:val="CharStyle7"/>
        </w:rPr>
        <w:t xml:space="preserve">e-mail: </w:t>
      </w:r>
      <w:r>
        <w:fldChar w:fldCharType="begin"/>
      </w:r>
      <w:r>
        <w:rPr/>
        <w:instrText> HYPERLINK "mailto:info@igmd.org.tr" </w:instrText>
      </w:r>
      <w:r>
        <w:fldChar w:fldCharType="separate"/>
      </w:r>
      <w:r>
        <w:rPr>
          <w:rStyle w:val="CharStyle7"/>
          <w:lang w:val="en-US" w:eastAsia="en-US"/>
        </w:rPr>
        <w:t>info@igmd.org.tr</w:t>
      </w:r>
      <w:r>
        <w:fldChar w:fldCharType="end"/>
      </w:r>
      <w:r>
        <w:rPr>
          <w:rStyle w:val="CharStyle7"/>
          <w:lang w:val="en-US" w:eastAsia="en-US"/>
        </w:rPr>
        <w:t xml:space="preserve"> </w:t>
      </w:r>
      <w:r>
        <w:fldChar w:fldCharType="begin"/>
      </w:r>
      <w:r>
        <w:rPr/>
        <w:instrText> HYPERLINK "http://www.igmd.org.tr" </w:instrText>
      </w:r>
      <w:r>
        <w:fldChar w:fldCharType="separate"/>
      </w:r>
      <w:r>
        <w:rPr>
          <w:rStyle w:val="CharStyle7"/>
          <w:lang w:val="en-US" w:eastAsia="en-US"/>
        </w:rPr>
        <w:t>www.igmd.org.tr</w:t>
      </w:r>
      <w:r>
        <w:fldChar w:fldCharType="end"/>
      </w:r>
    </w:p>
    <w:p>
      <w:pPr>
        <w:widowControl w:val="0"/>
        <w:spacing w:line="119" w:lineRule="exact"/>
        <w:rPr>
          <w:sz w:val="10"/>
          <w:szCs w:val="10"/>
        </w:rPr>
      </w:pPr>
    </w:p>
    <w:p>
      <w:pPr>
        <w:widowControl w:val="0"/>
        <w:spacing w:line="1" w:lineRule="exact"/>
        <w:sectPr>
          <w:footnotePr>
            <w:pos w:val="pageBottom"/>
            <w:numFmt w:val="decimal"/>
            <w:numRestart w:val="continuous"/>
          </w:footnotePr>
          <w:type w:val="continuous"/>
          <w:pgSz w:w="11900" w:h="16840"/>
          <w:pgMar w:top="676" w:right="0" w:bottom="606" w:left="0" w:header="0" w:footer="3" w:gutter="0"/>
          <w:cols w:space="720"/>
          <w:noEndnote/>
          <w:rtlGutter w:val="0"/>
          <w:docGrid w:linePitch="360"/>
        </w:sectPr>
      </w:pPr>
    </w:p>
    <w:p>
      <w:pPr>
        <w:pStyle w:val="Style8"/>
        <w:keepNext w:val="0"/>
        <w:keepLines w:val="0"/>
        <w:framePr w:w="1418" w:h="252" w:wrap="none" w:vAnchor="text" w:hAnchor="page" w:x="6492" w:y="433"/>
        <w:widowControl w:val="0"/>
        <w:shd w:val="clear" w:color="auto" w:fill="auto"/>
        <w:bidi w:val="0"/>
        <w:spacing w:before="0" w:after="0" w:line="240" w:lineRule="auto"/>
        <w:ind w:left="0" w:right="0" w:firstLine="0"/>
        <w:jc w:val="left"/>
      </w:pPr>
      <w:r>
        <w:rPr>
          <w:rStyle w:val="CharStyle9"/>
          <w:b/>
          <w:bCs/>
        </w:rPr>
        <w:t>BLOCKCHAIN</w:t>
      </w:r>
    </w:p>
    <w:p>
      <w:pPr>
        <w:widowControl w:val="0"/>
        <w:spacing w:after="69" w:line="1" w:lineRule="exact"/>
      </w:pPr>
      <w:r>
        <w:drawing>
          <wp:anchor distT="0" distB="0" distL="0" distR="0" simplePos="0" relativeHeight="62914692" behindDoc="1" locked="0" layoutInCell="1" allowOverlap="1">
            <wp:simplePos x="0" y="0"/>
            <wp:positionH relativeFrom="page">
              <wp:posOffset>2846070</wp:posOffset>
            </wp:positionH>
            <wp:positionV relativeFrom="paragraph">
              <wp:posOffset>12700</wp:posOffset>
            </wp:positionV>
            <wp:extent cx="818515" cy="521335"/>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3"/>
                    <a:stretch/>
                  </pic:blipFill>
                  <pic:spPr>
                    <a:xfrm>
                      <a:ext cx="818515" cy="521335"/>
                    </a:xfrm>
                    <a:prstGeom prst="rect"/>
                  </pic:spPr>
                </pic:pic>
              </a:graphicData>
            </a:graphic>
          </wp:anchor>
        </w:drawing>
      </w:r>
      <w:r>
        <w:drawing>
          <wp:anchor distT="0" distB="0" distL="0" distR="0" simplePos="0" relativeHeight="62914693" behindDoc="1" locked="0" layoutInCell="1" allowOverlap="1">
            <wp:simplePos x="0" y="0"/>
            <wp:positionH relativeFrom="page">
              <wp:posOffset>4348480</wp:posOffset>
            </wp:positionH>
            <wp:positionV relativeFrom="paragraph">
              <wp:posOffset>27305</wp:posOffset>
            </wp:positionV>
            <wp:extent cx="443230" cy="247015"/>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ext cx="443230" cy="247015"/>
                    </a:xfrm>
                    <a:prstGeom prst="rect"/>
                  </pic:spPr>
                </pic:pic>
              </a:graphicData>
            </a:graphic>
          </wp:anchor>
        </w:drawing>
      </w:r>
    </w:p>
    <w:p>
      <w:pPr>
        <w:widowControl w:val="0"/>
        <w:spacing w:line="1" w:lineRule="exact"/>
      </w:pPr>
    </w:p>
    <w:sectPr>
      <w:footnotePr>
        <w:pos w:val="pageBottom"/>
        <w:numFmt w:val="decimal"/>
        <w:numRestart w:val="continuous"/>
      </w:footnotePr>
      <w:type w:val="continuous"/>
      <w:pgSz w:w="11900" w:h="16840"/>
      <w:pgMar w:top="676" w:right="672" w:bottom="606" w:left="4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lowerLetter"/>
      <w:lvlText w:val="%1)"/>
      <w:rPr>
        <w:rFonts w:ascii="Times New Roman" w:eastAsia="Times New Roman" w:hAnsi="Times New Roman" w:cs="Times New Roman"/>
        <w:b w:val="0"/>
        <w:bCs w:val="0"/>
        <w:i w:val="0"/>
        <w:iCs w:val="0"/>
        <w:smallCaps w:val="0"/>
        <w:strike w:val="0"/>
        <w:color w:val="323232"/>
        <w:spacing w:val="0"/>
        <w:w w:val="100"/>
        <w:position w:val="0"/>
        <w:sz w:val="22"/>
        <w:szCs w:val="22"/>
        <w:u w:val="none"/>
        <w:shd w:val="clear" w:color="auto" w:fill="auto"/>
        <w:lang w:val="tr-TR" w:eastAsia="tr-T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323232"/>
        <w:spacing w:val="0"/>
        <w:w w:val="100"/>
        <w:position w:val="0"/>
        <w:sz w:val="22"/>
        <w:szCs w:val="22"/>
        <w:u w:val="none"/>
        <w:shd w:val="clear" w:color="auto" w:fill="auto"/>
        <w:lang w:val="tr-TR" w:eastAsia="tr-T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rPr>
  </w:style>
  <w:style w:type="character" w:customStyle="1" w:styleId="CharStyle3">
    <w:name w:val="Gövde metni_"/>
    <w:basedOn w:val="DefaultParagraphFont"/>
    <w:link w:val="Style2"/>
    <w:rPr>
      <w:rFonts w:ascii="Times New Roman" w:eastAsia="Times New Roman" w:hAnsi="Times New Roman" w:cs="Times New Roman"/>
      <w:b w:val="0"/>
      <w:bCs w:val="0"/>
      <w:i w:val="0"/>
      <w:iCs w:val="0"/>
      <w:smallCaps w:val="0"/>
      <w:strike w:val="0"/>
      <w:color w:val="323232"/>
      <w:sz w:val="22"/>
      <w:szCs w:val="22"/>
      <w:u w:val="none"/>
    </w:rPr>
  </w:style>
  <w:style w:type="character" w:customStyle="1" w:styleId="CharStyle7">
    <w:name w:val="Gövde metni (2)_"/>
    <w:basedOn w:val="DefaultParagraphFont"/>
    <w:link w:val="Style6"/>
    <w:rPr>
      <w:rFonts w:ascii="Times New Roman" w:eastAsia="Times New Roman" w:hAnsi="Times New Roman" w:cs="Times New Roman"/>
      <w:b w:val="0"/>
      <w:bCs w:val="0"/>
      <w:i w:val="0"/>
      <w:iCs w:val="0"/>
      <w:smallCaps w:val="0"/>
      <w:strike w:val="0"/>
      <w:color w:val="323232"/>
      <w:sz w:val="17"/>
      <w:szCs w:val="17"/>
      <w:u w:val="none"/>
    </w:rPr>
  </w:style>
  <w:style w:type="character" w:customStyle="1" w:styleId="CharStyle9">
    <w:name w:val="Gövde metni (3)_"/>
    <w:basedOn w:val="DefaultParagraphFont"/>
    <w:link w:val="Style8"/>
    <w:rPr>
      <w:rFonts w:ascii="Arial" w:eastAsia="Arial" w:hAnsi="Arial" w:cs="Arial"/>
      <w:b/>
      <w:bCs/>
      <w:i w:val="0"/>
      <w:iCs w:val="0"/>
      <w:smallCaps w:val="0"/>
      <w:strike w:val="0"/>
      <w:color w:val="817C81"/>
      <w:sz w:val="20"/>
      <w:szCs w:val="20"/>
      <w:u w:val="none"/>
    </w:rPr>
  </w:style>
  <w:style w:type="paragraph" w:customStyle="1" w:styleId="Style2">
    <w:name w:val="Gövde metni"/>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color w:val="323232"/>
      <w:sz w:val="22"/>
      <w:szCs w:val="22"/>
      <w:u w:val="none"/>
    </w:rPr>
  </w:style>
  <w:style w:type="paragraph" w:customStyle="1" w:styleId="Style6">
    <w:name w:val="Gövde metni (2)"/>
    <w:basedOn w:val="Normal"/>
    <w:link w:val="CharStyle7"/>
    <w:pPr>
      <w:widowControl w:val="0"/>
      <w:shd w:val="clear" w:color="auto" w:fill="auto"/>
      <w:spacing w:after="210"/>
    </w:pPr>
    <w:rPr>
      <w:rFonts w:ascii="Times New Roman" w:eastAsia="Times New Roman" w:hAnsi="Times New Roman" w:cs="Times New Roman"/>
      <w:b w:val="0"/>
      <w:bCs w:val="0"/>
      <w:i w:val="0"/>
      <w:iCs w:val="0"/>
      <w:smallCaps w:val="0"/>
      <w:strike w:val="0"/>
      <w:color w:val="323232"/>
      <w:sz w:val="17"/>
      <w:szCs w:val="17"/>
      <w:u w:val="none"/>
    </w:rPr>
  </w:style>
  <w:style w:type="paragraph" w:customStyle="1" w:styleId="Style8">
    <w:name w:val="Gövde metni (3)"/>
    <w:basedOn w:val="Normal"/>
    <w:link w:val="CharStyle9"/>
    <w:pPr>
      <w:widowControl w:val="0"/>
      <w:shd w:val="clear" w:color="auto" w:fill="auto"/>
    </w:pPr>
    <w:rPr>
      <w:rFonts w:ascii="Arial" w:eastAsia="Arial" w:hAnsi="Arial" w:cs="Arial"/>
      <w:b/>
      <w:bCs/>
      <w:i w:val="0"/>
      <w:iCs w:val="0"/>
      <w:smallCaps w:val="0"/>
      <w:strike w:val="0"/>
      <w:color w:val="817C81"/>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s>
</file>